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6" w:rsidRDefault="00E3764D" w:rsidP="005529ED">
      <w:pPr>
        <w:tabs>
          <w:tab w:val="center" w:pos="2881"/>
          <w:tab w:val="center" w:pos="3601"/>
          <w:tab w:val="center" w:pos="4321"/>
          <w:tab w:val="center" w:pos="5041"/>
          <w:tab w:val="center" w:pos="5761"/>
          <w:tab w:val="center" w:pos="6481"/>
          <w:tab w:val="center" w:pos="7201"/>
          <w:tab w:val="center" w:pos="7922"/>
        </w:tabs>
        <w:spacing w:after="622" w:line="259" w:lineRule="auto"/>
        <w:ind w:left="0" w:right="0" w:firstLine="0"/>
      </w:pPr>
      <w:r>
        <w:rPr>
          <w:rFonts w:ascii="Book Antiqua" w:eastAsia="Book Antiqua" w:hAnsi="Book Antiqua" w:cs="Book Antiqua"/>
        </w:rPr>
        <w:t>C</w:t>
      </w:r>
      <w:r>
        <w:rPr>
          <w:rFonts w:ascii="Book Antiqua" w:eastAsia="Book Antiqua" w:hAnsi="Book Antiqua" w:cs="Book Antiqua"/>
          <w:sz w:val="19"/>
        </w:rPr>
        <w:t>ITY</w:t>
      </w:r>
      <w:r>
        <w:rPr>
          <w:rFonts w:ascii="Book Antiqua" w:eastAsia="Book Antiqua" w:hAnsi="Book Antiqua" w:cs="Book Antiqua"/>
        </w:rPr>
        <w:t xml:space="preserve"> O</w:t>
      </w:r>
      <w:r>
        <w:rPr>
          <w:rFonts w:ascii="Book Antiqua" w:eastAsia="Book Antiqua" w:hAnsi="Book Antiqua" w:cs="Book Antiqua"/>
          <w:sz w:val="19"/>
        </w:rPr>
        <w:t>F</w:t>
      </w:r>
      <w:r>
        <w:rPr>
          <w:rFonts w:ascii="Book Antiqua" w:eastAsia="Book Antiqua" w:hAnsi="Book Antiqua" w:cs="Book Antiqua"/>
        </w:rPr>
        <w:t xml:space="preserve"> J</w:t>
      </w:r>
      <w:r>
        <w:rPr>
          <w:rFonts w:ascii="Book Antiqua" w:eastAsia="Book Antiqua" w:hAnsi="Book Antiqua" w:cs="Book Antiqua"/>
          <w:sz w:val="19"/>
        </w:rPr>
        <w:t>OHNSON</w:t>
      </w:r>
      <w:r>
        <w:rPr>
          <w:rFonts w:ascii="Book Antiqua" w:eastAsia="Book Antiqua" w:hAnsi="Book Antiqua" w:cs="Book Antiqua"/>
        </w:rPr>
        <w:t xml:space="preserve"> C</w:t>
      </w:r>
      <w:r>
        <w:rPr>
          <w:rFonts w:ascii="Book Antiqua" w:eastAsia="Book Antiqua" w:hAnsi="Book Antiqua" w:cs="Book Antiqua"/>
          <w:sz w:val="19"/>
        </w:rPr>
        <w:t>ITY</w:t>
      </w: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b/>
          <w:sz w:val="20"/>
        </w:rPr>
        <w:t xml:space="preserve">  </w:t>
      </w:r>
      <w:r>
        <w:rPr>
          <w:b/>
          <w:sz w:val="20"/>
        </w:rPr>
        <w:t xml:space="preserve"> </w:t>
      </w:r>
    </w:p>
    <w:p w:rsidR="005B2976" w:rsidRDefault="00E3764D" w:rsidP="005529ED">
      <w:pPr>
        <w:pStyle w:val="Heading1"/>
        <w:jc w:val="both"/>
      </w:pPr>
      <w:r>
        <w:t>Social Media Policy</w:t>
      </w:r>
      <w:r>
        <w:rPr>
          <w:rFonts w:ascii="Book Antiqua" w:eastAsia="Book Antiqua" w:hAnsi="Book Antiqua" w:cs="Book Antiqua"/>
          <w:b w:val="0"/>
          <w:sz w:val="37"/>
          <w:vertAlign w:val="subscript"/>
        </w:rPr>
        <w:t xml:space="preserve"> </w:t>
      </w:r>
    </w:p>
    <w:p w:rsidR="005B2976" w:rsidRDefault="00E3764D" w:rsidP="005529ED">
      <w:pPr>
        <w:spacing w:after="176" w:line="259" w:lineRule="auto"/>
        <w:ind w:left="-29" w:right="-26" w:firstLine="0"/>
      </w:pPr>
      <w:r>
        <w:rPr>
          <w:rFonts w:ascii="Calibri" w:eastAsia="Calibri" w:hAnsi="Calibri" w:cs="Calibri"/>
          <w:noProof/>
          <w:sz w:val="22"/>
        </w:rPr>
        <mc:AlternateContent>
          <mc:Choice Requires="wpg">
            <w:drawing>
              <wp:inline distT="0" distB="0" distL="0" distR="0">
                <wp:extent cx="6477000" cy="45719"/>
                <wp:effectExtent l="0" t="0" r="0" b="31115"/>
                <wp:docPr id="4735" name="Group 4735"/>
                <wp:cNvGraphicFramePr/>
                <a:graphic xmlns:a="http://schemas.openxmlformats.org/drawingml/2006/main">
                  <a:graphicData uri="http://schemas.microsoft.com/office/word/2010/wordprocessingGroup">
                    <wpg:wgp>
                      <wpg:cNvGrpSpPr/>
                      <wpg:grpSpPr>
                        <a:xfrm>
                          <a:off x="0" y="0"/>
                          <a:ext cx="6477000" cy="45719"/>
                          <a:chOff x="0" y="0"/>
                          <a:chExt cx="5981065" cy="6096"/>
                        </a:xfrm>
                      </wpg:grpSpPr>
                      <wps:wsp>
                        <wps:cNvPr id="5672" name="Shape 56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inline>
            </w:drawing>
          </mc:Choice>
          <mc:Fallback>
            <w:pict>
              <v:group w14:anchorId="064D5F20" id="Group 4735" o:spid="_x0000_s1026" style="width:510pt;height:3.6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">
                <v:shape id="Shape 567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" path="m,l5981065,r,9144l,9144,,e" fillcolor="#a5a5a5" stroked="f" strokeweight="0">
                  <v:stroke miterlimit="83231f" joinstyle="miter"/>
                  <v:path arrowok="t" textboxrect="0,0,5981065,9144"/>
                </v:shape>
                <w10:anchorlock/>
              </v:group>
            </w:pict>
          </mc:Fallback>
        </mc:AlternateContent>
      </w:r>
    </w:p>
    <w:p w:rsidR="005B2976" w:rsidRPr="005529ED" w:rsidRDefault="00E3764D" w:rsidP="005529ED">
      <w:pPr>
        <w:spacing w:after="0" w:line="259" w:lineRule="auto"/>
        <w:ind w:left="0" w:right="0" w:firstLine="0"/>
        <w:rPr>
          <w:sz w:val="20"/>
          <w:szCs w:val="20"/>
        </w:rPr>
      </w:pPr>
      <w:r w:rsidRPr="005529ED">
        <w:rPr>
          <w:rFonts w:ascii="Book Antiqua" w:eastAsia="Book Antiqua" w:hAnsi="Book Antiqua" w:cs="Book Antiqua"/>
          <w:sz w:val="20"/>
          <w:szCs w:val="20"/>
        </w:rPr>
        <w:t xml:space="preserve"> </w:t>
      </w:r>
    </w:p>
    <w:p w:rsidR="005B2976" w:rsidRDefault="00E3764D" w:rsidP="005529ED">
      <w:pPr>
        <w:ind w:left="720" w:right="0" w:hanging="720"/>
      </w:pPr>
      <w:r>
        <w:rPr>
          <w:b/>
        </w:rPr>
        <w:t>1.0</w:t>
      </w:r>
      <w:r>
        <w:rPr>
          <w:rFonts w:ascii="Arial" w:eastAsia="Arial" w:hAnsi="Arial" w:cs="Arial"/>
          <w:b/>
        </w:rPr>
        <w:t xml:space="preserve"> </w:t>
      </w:r>
      <w:r w:rsidR="0051323F">
        <w:rPr>
          <w:rFonts w:ascii="Arial" w:eastAsia="Arial" w:hAnsi="Arial" w:cs="Arial"/>
          <w:b/>
        </w:rPr>
        <w:tab/>
      </w:r>
      <w:r>
        <w:rPr>
          <w:b/>
        </w:rPr>
        <w:t>POLICY STATEMENT</w:t>
      </w:r>
      <w:r>
        <w:t xml:space="preserve">:  The use of </w:t>
      </w:r>
      <w:r w:rsidR="00426DFD">
        <w:t>s</w:t>
      </w:r>
      <w:r>
        <w:t xml:space="preserve">ocial </w:t>
      </w:r>
      <w:r w:rsidR="00426DFD">
        <w:t>m</w:t>
      </w:r>
      <w:r>
        <w:t xml:space="preserve">edia by individuals as well as governments has grown significantly in the past several years.  With our community relying more and more on social media and other forms of communication to obtain news and information, the City of Johnson City has incorporated social media into the existing communication tools to expand and enhance the City’s efforts to provide timely, pertinent government information. </w:t>
      </w:r>
    </w:p>
    <w:p w:rsidR="005B2976" w:rsidRPr="005529ED" w:rsidRDefault="00E3764D" w:rsidP="005529ED">
      <w:pPr>
        <w:spacing w:after="5" w:line="259" w:lineRule="auto"/>
        <w:ind w:left="0" w:right="0" w:firstLine="0"/>
        <w:rPr>
          <w:sz w:val="20"/>
          <w:szCs w:val="20"/>
        </w:rPr>
      </w:pPr>
      <w:r w:rsidRPr="005529ED">
        <w:rPr>
          <w:b/>
          <w:sz w:val="20"/>
          <w:szCs w:val="20"/>
        </w:rPr>
        <w:t xml:space="preserve"> </w:t>
      </w:r>
    </w:p>
    <w:p w:rsidR="005B2976" w:rsidRDefault="00E3764D" w:rsidP="005529ED">
      <w:pPr>
        <w:ind w:left="715" w:right="0"/>
      </w:pPr>
      <w:r>
        <w:t xml:space="preserve">The primary benefits of the City’s social media are that it:  provides rapid disbursement of emergency information enabling the City to respond to situations or post information instantaneously; expands the City’s communications to a greater number of citizens; and directs users to the City website where more complete, detailed information can be obtained, and comments can be registered. </w:t>
      </w:r>
    </w:p>
    <w:p w:rsidR="005B2976" w:rsidRPr="005529ED" w:rsidRDefault="00E3764D" w:rsidP="005529ED">
      <w:pPr>
        <w:spacing w:after="0" w:line="259" w:lineRule="auto"/>
        <w:ind w:left="0" w:right="0" w:firstLine="0"/>
        <w:rPr>
          <w:sz w:val="20"/>
          <w:szCs w:val="20"/>
        </w:rPr>
      </w:pPr>
      <w:r w:rsidRPr="005529ED">
        <w:rPr>
          <w:sz w:val="20"/>
          <w:szCs w:val="20"/>
        </w:rPr>
        <w:t xml:space="preserve"> </w:t>
      </w:r>
      <w:r w:rsidRPr="005529ED">
        <w:rPr>
          <w:rFonts w:ascii="Book Antiqua" w:eastAsia="Book Antiqua" w:hAnsi="Book Antiqua" w:cs="Book Antiqua"/>
          <w:sz w:val="20"/>
          <w:szCs w:val="20"/>
        </w:rPr>
        <w:t xml:space="preserve"> </w:t>
      </w:r>
    </w:p>
    <w:p w:rsidR="005B2976" w:rsidRDefault="00E3764D" w:rsidP="005529ED">
      <w:pPr>
        <w:tabs>
          <w:tab w:val="center" w:pos="4840"/>
        </w:tabs>
        <w:ind w:left="0" w:right="0" w:firstLine="0"/>
      </w:pPr>
      <w:r>
        <w:rPr>
          <w:b/>
        </w:rPr>
        <w:t>2.0</w:t>
      </w:r>
      <w:r>
        <w:rPr>
          <w:rFonts w:ascii="Arial" w:eastAsia="Arial" w:hAnsi="Arial" w:cs="Arial"/>
          <w:b/>
        </w:rPr>
        <w:t xml:space="preserve"> </w:t>
      </w:r>
      <w:r>
        <w:rPr>
          <w:rFonts w:ascii="Arial" w:eastAsia="Arial" w:hAnsi="Arial" w:cs="Arial"/>
          <w:b/>
        </w:rPr>
        <w:tab/>
      </w:r>
      <w:r>
        <w:rPr>
          <w:b/>
        </w:rPr>
        <w:t xml:space="preserve">EMPLOYEE ACCESS:  </w:t>
      </w:r>
      <w:r>
        <w:t xml:space="preserve">This social media policy is subject to and complements the </w:t>
      </w:r>
    </w:p>
    <w:p w:rsidR="005B2976" w:rsidRDefault="00E3764D" w:rsidP="005529ED">
      <w:pPr>
        <w:ind w:left="715" w:right="0"/>
      </w:pPr>
      <w:r>
        <w:t xml:space="preserve">City’s “Technology Use Agreement”, in addition to any existing or future City policies regarding the use of technology, computers, email communications, and internet.  </w:t>
      </w:r>
    </w:p>
    <w:p w:rsidR="005B2976" w:rsidRPr="005529ED" w:rsidRDefault="00E3764D" w:rsidP="005529ED">
      <w:pPr>
        <w:spacing w:after="0" w:line="259" w:lineRule="auto"/>
        <w:ind w:left="0" w:right="0" w:firstLine="0"/>
        <w:rPr>
          <w:sz w:val="20"/>
          <w:szCs w:val="20"/>
        </w:rPr>
      </w:pPr>
      <w:r w:rsidRPr="005529ED">
        <w:rPr>
          <w:sz w:val="20"/>
          <w:szCs w:val="20"/>
        </w:rPr>
        <w:t xml:space="preserve">  </w:t>
      </w:r>
    </w:p>
    <w:p w:rsidR="005B2976" w:rsidRDefault="00E3764D" w:rsidP="005529ED">
      <w:pPr>
        <w:spacing w:after="2" w:line="244" w:lineRule="auto"/>
        <w:ind w:left="715" w:right="0" w:hanging="730"/>
      </w:pPr>
      <w:r>
        <w:rPr>
          <w:b/>
        </w:rPr>
        <w:t>3.0</w:t>
      </w:r>
      <w:r>
        <w:rPr>
          <w:rFonts w:ascii="Arial" w:eastAsia="Arial" w:hAnsi="Arial" w:cs="Arial"/>
          <w:b/>
        </w:rPr>
        <w:t xml:space="preserve"> </w:t>
      </w:r>
      <w:r>
        <w:rPr>
          <w:rFonts w:ascii="Arial" w:eastAsia="Arial" w:hAnsi="Arial" w:cs="Arial"/>
          <w:b/>
        </w:rPr>
        <w:tab/>
      </w:r>
      <w:r>
        <w:rPr>
          <w:b/>
        </w:rPr>
        <w:t xml:space="preserve">ACCOUNT MANAGEMENT:  </w:t>
      </w:r>
      <w:r>
        <w:t>Prior to posting on the City-approved social media pages, City employees must submit an appl</w:t>
      </w:r>
      <w:r w:rsidR="00E346A2">
        <w:t>ication to the Communications and Marketing Department</w:t>
      </w:r>
      <w:r>
        <w:t xml:space="preserve">, and receive the appropriate Department Director’s approval for permission to maintain and or post on the Department’s page.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ind w:left="1425" w:right="0" w:hanging="720"/>
      </w:pPr>
      <w:r>
        <w:t xml:space="preserve">3.1 </w:t>
      </w:r>
      <w:r w:rsidR="00E346A2">
        <w:tab/>
      </w:r>
      <w:r>
        <w:t>The Communi</w:t>
      </w:r>
      <w:r w:rsidR="00E346A2">
        <w:t xml:space="preserve">cations and Marketing </w:t>
      </w:r>
      <w:r>
        <w:t>designee will periodically review the social media page and those that do not meet the City’s intended standards or guidelines may be remo</w:t>
      </w:r>
      <w:r w:rsidR="00E346A2">
        <w:t xml:space="preserve">ved at any time by the Communications and Marketing </w:t>
      </w:r>
      <w:r>
        <w:t xml:space="preserve">Department or the Department Director.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ind w:left="1425" w:right="0" w:hanging="720"/>
      </w:pPr>
      <w:r>
        <w:t xml:space="preserve">3.2  </w:t>
      </w:r>
      <w:r w:rsidR="00E346A2">
        <w:tab/>
        <w:t xml:space="preserve">The Communications and Marketing </w:t>
      </w:r>
      <w:r>
        <w:t xml:space="preserve">Department will be responsible for monitoring posts on the City’s social media pages, maintaining a list of all social networking application domain names and all employee administrators of these accounts, and removing inappropriate or unacceptable posts on the City’s page. </w:t>
      </w:r>
    </w:p>
    <w:p w:rsidR="00D566E9" w:rsidRPr="005529ED" w:rsidRDefault="00E3764D" w:rsidP="005529ED">
      <w:pPr>
        <w:spacing w:after="0" w:line="259" w:lineRule="auto"/>
        <w:ind w:left="720" w:right="0" w:firstLine="0"/>
        <w:rPr>
          <w:sz w:val="20"/>
          <w:szCs w:val="20"/>
        </w:rPr>
      </w:pPr>
      <w:r w:rsidRPr="005529ED">
        <w:rPr>
          <w:sz w:val="20"/>
          <w:szCs w:val="20"/>
        </w:rPr>
        <w:t xml:space="preserve"> </w:t>
      </w:r>
    </w:p>
    <w:p w:rsidR="005B2976" w:rsidRDefault="00E3764D" w:rsidP="005529ED">
      <w:pPr>
        <w:ind w:left="1425" w:right="0" w:hanging="720"/>
      </w:pPr>
      <w:r>
        <w:lastRenderedPageBreak/>
        <w:t xml:space="preserve">3.3  </w:t>
      </w:r>
      <w:r w:rsidR="00E346A2">
        <w:tab/>
      </w:r>
      <w:r>
        <w:t>All social media pages must be establi</w:t>
      </w:r>
      <w:r w:rsidR="00E346A2">
        <w:t xml:space="preserve">shed by the Communications and Marketing </w:t>
      </w:r>
      <w:r>
        <w:t>designee in the City’s name, and the log-in name, password for access will be contro</w:t>
      </w:r>
      <w:r w:rsidR="00E346A2">
        <w:t xml:space="preserve">lled by the Communications and Marketing </w:t>
      </w:r>
      <w:r>
        <w:t xml:space="preserve">Department. Each approved Departmental Representative will be responsible for maintaining their respective page. </w:t>
      </w:r>
    </w:p>
    <w:p w:rsidR="005B2976" w:rsidRPr="005529ED" w:rsidRDefault="00E3764D" w:rsidP="005529ED">
      <w:pPr>
        <w:spacing w:after="0" w:line="259" w:lineRule="auto"/>
        <w:ind w:left="0" w:right="0" w:firstLine="0"/>
        <w:rPr>
          <w:sz w:val="20"/>
          <w:szCs w:val="20"/>
        </w:rPr>
      </w:pPr>
      <w:r w:rsidRPr="005529ED">
        <w:rPr>
          <w:rFonts w:ascii="Book Antiqua" w:eastAsia="Book Antiqua" w:hAnsi="Book Antiqua" w:cs="Book Antiqua"/>
          <w:sz w:val="20"/>
          <w:szCs w:val="20"/>
        </w:rPr>
        <w:t xml:space="preserve"> </w:t>
      </w:r>
    </w:p>
    <w:p w:rsidR="005B2976" w:rsidRDefault="00E3764D" w:rsidP="005529ED">
      <w:pPr>
        <w:ind w:left="720" w:right="0" w:hanging="720"/>
      </w:pPr>
      <w:r>
        <w:rPr>
          <w:b/>
        </w:rPr>
        <w:t>4.0</w:t>
      </w:r>
      <w:r>
        <w:rPr>
          <w:rFonts w:ascii="Arial" w:eastAsia="Arial" w:hAnsi="Arial" w:cs="Arial"/>
          <w:b/>
        </w:rPr>
        <w:t xml:space="preserve"> </w:t>
      </w:r>
      <w:r w:rsidR="00D566E9">
        <w:rPr>
          <w:rFonts w:ascii="Arial" w:eastAsia="Arial" w:hAnsi="Arial" w:cs="Arial"/>
          <w:b/>
        </w:rPr>
        <w:t xml:space="preserve">     </w:t>
      </w:r>
      <w:r>
        <w:rPr>
          <w:b/>
        </w:rPr>
        <w:t>ACCEPTABLE USE:</w:t>
      </w:r>
      <w:r>
        <w:t xml:space="preserve">  Employees shall follow regulations and policies according to the City’s “Technology Use Agreement.” It is the </w:t>
      </w:r>
      <w:r w:rsidR="00252D55">
        <w:t>r</w:t>
      </w:r>
      <w:r>
        <w:t>esponsibility</w:t>
      </w:r>
      <w:r w:rsidR="00252D55">
        <w:t xml:space="preserve"> of each employee</w:t>
      </w:r>
      <w:r>
        <w:t xml:space="preserve"> to use all aspects of communication in an ethical, values-based, and legal manner. </w:t>
      </w:r>
    </w:p>
    <w:p w:rsidR="005529ED" w:rsidRDefault="005529ED" w:rsidP="005529ED">
      <w:pPr>
        <w:ind w:left="720" w:right="0" w:hanging="720"/>
      </w:pPr>
    </w:p>
    <w:p w:rsidR="005529ED" w:rsidRDefault="005529ED" w:rsidP="005529ED">
      <w:pPr>
        <w:ind w:left="720" w:right="0" w:hanging="720"/>
      </w:pPr>
    </w:p>
    <w:p w:rsidR="005B2976" w:rsidRPr="005529ED" w:rsidRDefault="00E3764D" w:rsidP="005529ED">
      <w:pPr>
        <w:spacing w:after="19" w:line="259" w:lineRule="auto"/>
        <w:ind w:left="0" w:right="0" w:firstLine="0"/>
        <w:rPr>
          <w:sz w:val="20"/>
          <w:szCs w:val="20"/>
        </w:rPr>
      </w:pPr>
      <w:r w:rsidRPr="005529ED">
        <w:rPr>
          <w:b/>
          <w:sz w:val="20"/>
          <w:szCs w:val="20"/>
        </w:rPr>
        <w:t xml:space="preserve"> </w:t>
      </w:r>
    </w:p>
    <w:p w:rsidR="005B2976" w:rsidRDefault="00E3764D" w:rsidP="005529ED">
      <w:pPr>
        <w:spacing w:after="2" w:line="244" w:lineRule="auto"/>
        <w:ind w:left="715" w:right="0" w:hanging="730"/>
      </w:pPr>
      <w:r>
        <w:rPr>
          <w:b/>
        </w:rPr>
        <w:t>5.0</w:t>
      </w:r>
      <w:r>
        <w:rPr>
          <w:rFonts w:ascii="Arial" w:eastAsia="Arial" w:hAnsi="Arial" w:cs="Arial"/>
          <w:b/>
        </w:rPr>
        <w:t xml:space="preserve"> </w:t>
      </w:r>
      <w:r>
        <w:rPr>
          <w:rFonts w:ascii="Arial" w:eastAsia="Arial" w:hAnsi="Arial" w:cs="Arial"/>
          <w:b/>
        </w:rPr>
        <w:tab/>
      </w:r>
      <w:r>
        <w:rPr>
          <w:b/>
        </w:rPr>
        <w:t>CONTENT:</w:t>
      </w:r>
      <w:r>
        <w:t xml:space="preserve">  It will be the responsibility of the department representative (as appointed by the Department D</w:t>
      </w:r>
      <w:r w:rsidR="00E346A2">
        <w:t xml:space="preserve">irector and Communications and Marketing </w:t>
      </w:r>
      <w:r>
        <w:t>Department) to maintain the content of their respective social media a</w:t>
      </w:r>
      <w:r w:rsidR="00E346A2">
        <w:t>ccounts. The Communications and Marketing</w:t>
      </w:r>
      <w:r>
        <w:t xml:space="preserve"> Department will monitor to ensure a consistent citywide message is being conveyed and adherence to the </w:t>
      </w:r>
      <w:r w:rsidR="00426DFD">
        <w:t>“</w:t>
      </w:r>
      <w:r>
        <w:t>Social Media</w:t>
      </w:r>
      <w:r w:rsidR="00E346A2">
        <w:t xml:space="preserve"> Policy</w:t>
      </w:r>
      <w:r w:rsidR="00426DFD">
        <w:t>”</w:t>
      </w:r>
      <w:r w:rsidR="00E346A2">
        <w:t>. The Communications and Marketing</w:t>
      </w:r>
      <w:r>
        <w:t xml:space="preserve"> Department may also direct departments to modify social media content based on best practices and industry norms.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ind w:left="715" w:right="0"/>
      </w:pPr>
      <w:r>
        <w:t xml:space="preserve">City Employees posting content must follow these guiding principles: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ind w:left="1425" w:right="0" w:hanging="720"/>
      </w:pPr>
      <w:r>
        <w:t xml:space="preserve">5.1  </w:t>
      </w:r>
      <w:r w:rsidR="00E346A2">
        <w:tab/>
      </w:r>
      <w:r>
        <w:t xml:space="preserve">Maintain transparency by using your real name and job title, and by being clear about your role regarding the subject.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ind w:left="1425" w:right="0" w:hanging="720"/>
      </w:pPr>
      <w:r>
        <w:t xml:space="preserve">5.2 </w:t>
      </w:r>
      <w:r w:rsidR="00E346A2">
        <w:tab/>
      </w:r>
      <w:r>
        <w:t xml:space="preserve">Write and post only about your area of expertise, and if such posting is related to the City and your assignments.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tabs>
          <w:tab w:val="center" w:pos="870"/>
          <w:tab w:val="center" w:pos="4791"/>
        </w:tabs>
        <w:ind w:left="0" w:right="0" w:firstLine="0"/>
      </w:pPr>
      <w:r>
        <w:rPr>
          <w:rFonts w:ascii="Calibri" w:eastAsia="Calibri" w:hAnsi="Calibri" w:cs="Calibri"/>
          <w:sz w:val="22"/>
        </w:rPr>
        <w:tab/>
      </w:r>
      <w:r>
        <w:t xml:space="preserve">5.3   </w:t>
      </w:r>
      <w:r>
        <w:tab/>
        <w:t xml:space="preserve">Keep postings factual and accurate; no personal opinions are allowed.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tabs>
          <w:tab w:val="center" w:pos="870"/>
          <w:tab w:val="center" w:pos="3941"/>
        </w:tabs>
        <w:ind w:left="0" w:right="0" w:firstLine="0"/>
      </w:pPr>
      <w:r>
        <w:rPr>
          <w:rFonts w:ascii="Calibri" w:eastAsia="Calibri" w:hAnsi="Calibri" w:cs="Calibri"/>
          <w:sz w:val="22"/>
        </w:rPr>
        <w:tab/>
      </w:r>
      <w:r>
        <w:t xml:space="preserve">5.4  </w:t>
      </w:r>
      <w:r>
        <w:tab/>
        <w:t xml:space="preserve">Post meaningful, respectful entries that are on topic.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E346A2" w:rsidRPr="005529ED" w:rsidRDefault="00E3764D" w:rsidP="005529ED">
      <w:pPr>
        <w:ind w:left="1425" w:right="0" w:hanging="720"/>
      </w:pPr>
      <w:r>
        <w:t xml:space="preserve">5.5  </w:t>
      </w:r>
      <w:r w:rsidR="00E346A2">
        <w:tab/>
      </w:r>
      <w:r>
        <w:t xml:space="preserve">Pause and think before posting. If you are about to post something that makes you even slightly uncomfortable, do not post it. Understand that postings are widely accessible, not easily retractable, and will be around for a long time, so consider content carefully. All posts are the property of the City of Johnson City.  </w:t>
      </w:r>
    </w:p>
    <w:p w:rsidR="00D566E9" w:rsidRPr="005529ED" w:rsidRDefault="00D566E9" w:rsidP="005529ED">
      <w:pPr>
        <w:spacing w:after="2" w:line="244" w:lineRule="auto"/>
        <w:ind w:left="715" w:right="0" w:hanging="730"/>
        <w:rPr>
          <w:b/>
          <w:sz w:val="20"/>
          <w:szCs w:val="20"/>
        </w:rPr>
      </w:pPr>
    </w:p>
    <w:p w:rsidR="005B2976" w:rsidRPr="00AA5942" w:rsidRDefault="00AA5942" w:rsidP="005529ED">
      <w:pPr>
        <w:spacing w:after="2" w:line="244" w:lineRule="auto"/>
        <w:ind w:left="715" w:right="0" w:hanging="730"/>
        <w:rPr>
          <w:b/>
        </w:rPr>
      </w:pPr>
      <w:r>
        <w:rPr>
          <w:b/>
        </w:rPr>
        <w:t>6</w:t>
      </w:r>
      <w:r w:rsidR="00E3764D">
        <w:rPr>
          <w:b/>
        </w:rPr>
        <w:t>.0</w:t>
      </w:r>
      <w:r w:rsidR="00E3764D">
        <w:rPr>
          <w:rFonts w:ascii="Arial" w:eastAsia="Arial" w:hAnsi="Arial" w:cs="Arial"/>
          <w:b/>
        </w:rPr>
        <w:t xml:space="preserve"> </w:t>
      </w:r>
      <w:r w:rsidR="00E3764D">
        <w:rPr>
          <w:rFonts w:ascii="Arial" w:eastAsia="Arial" w:hAnsi="Arial" w:cs="Arial"/>
          <w:b/>
        </w:rPr>
        <w:tab/>
      </w:r>
      <w:r w:rsidR="00E3764D">
        <w:rPr>
          <w:b/>
        </w:rPr>
        <w:t xml:space="preserve">LEGAL ISSUES:  </w:t>
      </w:r>
      <w:r w:rsidR="00E3764D">
        <w:t xml:space="preserve">All City of Johnson City social networking sites shall adhere to applicable state, federal and local laws, regulations and policies including all Information Technology and Records Management City policies and other applicable City policies. </w:t>
      </w:r>
    </w:p>
    <w:p w:rsidR="005B2976" w:rsidRPr="005529ED" w:rsidRDefault="00E3764D" w:rsidP="005529ED">
      <w:pPr>
        <w:spacing w:after="0" w:line="259" w:lineRule="auto"/>
        <w:ind w:left="360" w:right="0" w:firstLine="0"/>
        <w:rPr>
          <w:sz w:val="20"/>
          <w:szCs w:val="20"/>
        </w:rPr>
      </w:pPr>
      <w:r w:rsidRPr="005529ED">
        <w:rPr>
          <w:b/>
          <w:sz w:val="20"/>
          <w:szCs w:val="20"/>
        </w:rPr>
        <w:t xml:space="preserve"> </w:t>
      </w:r>
    </w:p>
    <w:p w:rsidR="005B2976" w:rsidRDefault="00AA5942" w:rsidP="005529ED">
      <w:pPr>
        <w:ind w:left="1425" w:right="0" w:hanging="720"/>
      </w:pPr>
      <w:r>
        <w:t>6</w:t>
      </w:r>
      <w:r w:rsidR="00E3764D">
        <w:t xml:space="preserve">.1 </w:t>
      </w:r>
      <w:r w:rsidR="00E346A2">
        <w:tab/>
      </w:r>
      <w:r w:rsidR="00E3764D">
        <w:t xml:space="preserve">Tennessee’s Public Records Act (T.C.A. § 10-7-101, </w:t>
      </w:r>
      <w:r w:rsidR="00E3764D">
        <w:rPr>
          <w:i/>
        </w:rPr>
        <w:t>et seq.</w:t>
      </w:r>
      <w:r w:rsidR="00E3764D">
        <w:t xml:space="preserve">) and Open Meetings Act (T.C.A. § 8-44-101, </w:t>
      </w:r>
      <w:r w:rsidR="00E3764D">
        <w:rPr>
          <w:i/>
        </w:rPr>
        <w:t>et seq.</w:t>
      </w:r>
      <w:r w:rsidR="00E3764D">
        <w:t xml:space="preserve">) apply to social media content and therefore content must be able to be managed, stored and retrieved to comply with these laws.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AA5942" w:rsidP="005529ED">
      <w:pPr>
        <w:ind w:left="1425" w:right="0" w:hanging="720"/>
      </w:pPr>
      <w:r>
        <w:t>6</w:t>
      </w:r>
      <w:r w:rsidR="00E3764D">
        <w:t xml:space="preserve">.2 </w:t>
      </w:r>
      <w:r w:rsidR="00E346A2">
        <w:tab/>
      </w:r>
      <w:r w:rsidR="00E3764D">
        <w:t xml:space="preserve">Relevant City of Johnson City and State of Tennessee records retention schedules apply to social networking content. Records required to be maintained pursuant to a relevant records retention schedule shall be maintained for the required retention period in a format that preserves the integrity of the original record and is easily accessible using the approved City platforms and tools. </w:t>
      </w:r>
    </w:p>
    <w:p w:rsidR="005B2976" w:rsidRPr="005529ED" w:rsidRDefault="00E3764D" w:rsidP="005529ED">
      <w:pPr>
        <w:spacing w:after="0" w:line="259" w:lineRule="auto"/>
        <w:ind w:left="0" w:right="0" w:firstLine="0"/>
        <w:rPr>
          <w:sz w:val="20"/>
          <w:szCs w:val="20"/>
        </w:rPr>
      </w:pPr>
      <w:r w:rsidRPr="005529ED">
        <w:rPr>
          <w:sz w:val="20"/>
          <w:szCs w:val="20"/>
        </w:rPr>
        <w:t xml:space="preserve"> </w:t>
      </w:r>
    </w:p>
    <w:p w:rsidR="005B2976" w:rsidRDefault="00AA5942" w:rsidP="005529ED">
      <w:pPr>
        <w:ind w:left="1425" w:right="0" w:hanging="720"/>
      </w:pPr>
      <w:r>
        <w:t>6</w:t>
      </w:r>
      <w:r w:rsidR="00E3764D">
        <w:t xml:space="preserve">.3 </w:t>
      </w:r>
      <w:r w:rsidR="00E346A2">
        <w:tab/>
      </w:r>
      <w:r w:rsidR="00E3764D">
        <w:t xml:space="preserve">All social network sites and entries shall clearly indicate that any articles and any other content posted or submitted for posting are subject to public disclosure. </w:t>
      </w:r>
    </w:p>
    <w:p w:rsidR="005B2976" w:rsidRPr="005529ED" w:rsidRDefault="00E3764D" w:rsidP="005529ED">
      <w:pPr>
        <w:spacing w:after="0" w:line="259" w:lineRule="auto"/>
        <w:ind w:left="0" w:right="0" w:firstLine="0"/>
        <w:rPr>
          <w:sz w:val="20"/>
          <w:szCs w:val="20"/>
        </w:rPr>
      </w:pPr>
      <w:r w:rsidRPr="005529ED">
        <w:rPr>
          <w:sz w:val="20"/>
          <w:szCs w:val="20"/>
        </w:rPr>
        <w:t xml:space="preserve"> </w:t>
      </w:r>
    </w:p>
    <w:p w:rsidR="005B2976" w:rsidRDefault="00AA5942" w:rsidP="005529ED">
      <w:pPr>
        <w:spacing w:after="2" w:line="244" w:lineRule="auto"/>
        <w:ind w:left="1450" w:right="0" w:hanging="730"/>
      </w:pPr>
      <w:r>
        <w:t>6</w:t>
      </w:r>
      <w:r w:rsidR="00E3764D">
        <w:t xml:space="preserve">.4 </w:t>
      </w:r>
      <w:r w:rsidR="00E3764D">
        <w:tab/>
        <w:t xml:space="preserve">Content submitted for posting </w:t>
      </w:r>
      <w:r w:rsidR="00426DFD">
        <w:t xml:space="preserve">that is not </w:t>
      </w:r>
      <w:r w:rsidR="00E3764D">
        <w:t xml:space="preserve">topically related </w:t>
      </w:r>
      <w:r w:rsidR="00426DFD">
        <w:t xml:space="preserve">or appropriate for </w:t>
      </w:r>
      <w:r w:rsidR="00E3764D">
        <w:t>the particular s</w:t>
      </w:r>
      <w:r w:rsidR="00426DFD">
        <w:t xml:space="preserve">ocial networking site objective, </w:t>
      </w:r>
      <w:r w:rsidR="00E3764D">
        <w:t xml:space="preserve">or is deemed prohibited content based on the criteria in this policy, shall be retained pursuant to the records retention schedule along with a description of the reason the specific content is deemed not suitable for posting. </w:t>
      </w:r>
    </w:p>
    <w:p w:rsidR="005B2976" w:rsidRDefault="00E3764D" w:rsidP="005529ED">
      <w:pPr>
        <w:spacing w:after="0" w:line="259" w:lineRule="auto"/>
        <w:ind w:left="0" w:right="0" w:firstLine="0"/>
      </w:pPr>
      <w:r>
        <w:t xml:space="preserve"> </w:t>
      </w:r>
    </w:p>
    <w:p w:rsidR="005B2976" w:rsidRDefault="00E3764D" w:rsidP="005529ED">
      <w:pPr>
        <w:spacing w:after="0" w:line="259" w:lineRule="auto"/>
        <w:ind w:left="0" w:right="0" w:firstLine="0"/>
      </w:pPr>
      <w:r>
        <w:t xml:space="preserve"> </w:t>
      </w:r>
    </w:p>
    <w:p w:rsidR="005B2976" w:rsidRDefault="00AA5942" w:rsidP="005529ED">
      <w:pPr>
        <w:spacing w:after="2" w:line="244" w:lineRule="auto"/>
        <w:ind w:left="715" w:right="0" w:hanging="730"/>
      </w:pPr>
      <w:r>
        <w:rPr>
          <w:b/>
        </w:rPr>
        <w:t>7</w:t>
      </w:r>
      <w:r w:rsidR="00E3764D">
        <w:rPr>
          <w:b/>
        </w:rPr>
        <w:t>.0</w:t>
      </w:r>
      <w:r w:rsidR="00E3764D">
        <w:rPr>
          <w:rFonts w:ascii="Arial" w:eastAsia="Arial" w:hAnsi="Arial" w:cs="Arial"/>
          <w:b/>
        </w:rPr>
        <w:t xml:space="preserve"> </w:t>
      </w:r>
      <w:r w:rsidR="00E3764D">
        <w:rPr>
          <w:rFonts w:ascii="Arial" w:eastAsia="Arial" w:hAnsi="Arial" w:cs="Arial"/>
          <w:b/>
        </w:rPr>
        <w:tab/>
      </w:r>
      <w:r w:rsidR="00E3764D">
        <w:rPr>
          <w:b/>
        </w:rPr>
        <w:t xml:space="preserve">CITIZEN CONDUCT:  </w:t>
      </w:r>
      <w:r w:rsidR="00E3764D">
        <w:t xml:space="preserve">Users and visitors to social media sites shall be notified that the intended purpose of the site is to serve as a mechanism for communication between City departments and members of the public. City of Johnson City social media sites and comments containing any of the following forms of content shall not be allowed (these guidelines must be displayed to users or made available by hyperlink): </w:t>
      </w:r>
    </w:p>
    <w:p w:rsidR="005B2976" w:rsidRPr="005529ED" w:rsidRDefault="00E3764D" w:rsidP="005529ED">
      <w:pPr>
        <w:spacing w:after="0" w:line="259" w:lineRule="auto"/>
        <w:ind w:left="0" w:right="0" w:firstLine="0"/>
        <w:rPr>
          <w:sz w:val="20"/>
          <w:szCs w:val="20"/>
        </w:rPr>
      </w:pPr>
      <w:r w:rsidRPr="005529ED">
        <w:rPr>
          <w:b/>
          <w:sz w:val="20"/>
          <w:szCs w:val="20"/>
        </w:rPr>
        <w:t xml:space="preserve"> </w:t>
      </w:r>
    </w:p>
    <w:p w:rsidR="005B2976" w:rsidRDefault="00E3764D" w:rsidP="005529ED">
      <w:pPr>
        <w:tabs>
          <w:tab w:val="center" w:pos="870"/>
          <w:tab w:val="center" w:pos="4834"/>
        </w:tabs>
        <w:ind w:left="0" w:right="0" w:firstLine="0"/>
      </w:pPr>
      <w:r>
        <w:rPr>
          <w:rFonts w:ascii="Calibri" w:eastAsia="Calibri" w:hAnsi="Calibri" w:cs="Calibri"/>
          <w:sz w:val="22"/>
        </w:rPr>
        <w:tab/>
      </w:r>
      <w:r w:rsidR="00AA5942">
        <w:rPr>
          <w:rFonts w:ascii="Calibri" w:eastAsia="Calibri" w:hAnsi="Calibri" w:cs="Calibri"/>
          <w:sz w:val="22"/>
        </w:rPr>
        <w:t>7</w:t>
      </w:r>
      <w:r>
        <w:t xml:space="preserve">.1  </w:t>
      </w:r>
      <w:r>
        <w:tab/>
        <w:t xml:space="preserve">Comments not topically related to the particular social medium article;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tabs>
          <w:tab w:val="center" w:pos="870"/>
          <w:tab w:val="center" w:pos="5302"/>
        </w:tabs>
        <w:ind w:left="0" w:right="0" w:firstLine="0"/>
      </w:pPr>
      <w:r>
        <w:rPr>
          <w:rFonts w:ascii="Calibri" w:eastAsia="Calibri" w:hAnsi="Calibri" w:cs="Calibri"/>
          <w:sz w:val="22"/>
        </w:rPr>
        <w:tab/>
      </w:r>
      <w:r w:rsidR="00AA5942">
        <w:rPr>
          <w:rFonts w:ascii="Calibri" w:eastAsia="Calibri" w:hAnsi="Calibri" w:cs="Calibri"/>
          <w:sz w:val="22"/>
        </w:rPr>
        <w:t>7</w:t>
      </w:r>
      <w:r>
        <w:t xml:space="preserve">.2 </w:t>
      </w:r>
      <w:r>
        <w:tab/>
        <w:t xml:space="preserve">Comments in support of or opposition to political campaigns or ballot measures;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E3764D" w:rsidP="005529ED">
      <w:pPr>
        <w:tabs>
          <w:tab w:val="center" w:pos="870"/>
          <w:tab w:val="center" w:pos="2821"/>
        </w:tabs>
        <w:ind w:left="0" w:right="0" w:firstLine="0"/>
      </w:pPr>
      <w:r>
        <w:rPr>
          <w:rFonts w:ascii="Calibri" w:eastAsia="Calibri" w:hAnsi="Calibri" w:cs="Calibri"/>
          <w:sz w:val="22"/>
        </w:rPr>
        <w:tab/>
      </w:r>
      <w:r w:rsidR="00AA5942">
        <w:t>7</w:t>
      </w:r>
      <w:r>
        <w:t xml:space="preserve">.3 </w:t>
      </w:r>
      <w:r>
        <w:tab/>
        <w:t xml:space="preserve">Profane language or content; </w:t>
      </w:r>
    </w:p>
    <w:p w:rsidR="005B2976"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AA5942" w:rsidP="005529ED">
      <w:pPr>
        <w:ind w:left="1425" w:right="0" w:hanging="720"/>
      </w:pPr>
      <w:r>
        <w:t>7</w:t>
      </w:r>
      <w:r w:rsidR="00E3764D">
        <w:t>.4</w:t>
      </w:r>
      <w:r w:rsidR="00D566E9">
        <w:tab/>
      </w:r>
      <w:r w:rsidR="00E3764D">
        <w:t xml:space="preserve">Content that promotes, fosters, or perpetuates discrimination on the basis of race, creed, color, age, religion, gender, marital status, status with regard to public assistance, national origin, physical or mental disability, or sexual orientation; </w:t>
      </w:r>
    </w:p>
    <w:p w:rsidR="004F6717" w:rsidRPr="005529ED" w:rsidRDefault="00E3764D" w:rsidP="005529ED">
      <w:pPr>
        <w:spacing w:after="0" w:line="259" w:lineRule="auto"/>
        <w:ind w:left="360" w:right="0" w:firstLine="0"/>
        <w:rPr>
          <w:sz w:val="20"/>
          <w:szCs w:val="20"/>
        </w:rPr>
      </w:pPr>
      <w:r w:rsidRPr="005529ED">
        <w:rPr>
          <w:sz w:val="20"/>
          <w:szCs w:val="20"/>
        </w:rPr>
        <w:t xml:space="preserve"> </w:t>
      </w:r>
    </w:p>
    <w:p w:rsidR="005B2976" w:rsidRDefault="00D566E9" w:rsidP="005529ED">
      <w:pPr>
        <w:tabs>
          <w:tab w:val="center" w:pos="870"/>
          <w:tab w:val="center" w:pos="3419"/>
        </w:tabs>
        <w:ind w:left="0" w:right="0" w:firstLine="0"/>
      </w:pPr>
      <w:r>
        <w:rPr>
          <w:rFonts w:ascii="Calibri" w:eastAsia="Calibri" w:hAnsi="Calibri" w:cs="Calibri"/>
          <w:sz w:val="22"/>
        </w:rPr>
        <w:tab/>
      </w:r>
      <w:r w:rsidR="00AA5942">
        <w:t>7</w:t>
      </w:r>
      <w:r w:rsidR="00E3764D">
        <w:t xml:space="preserve">.5 </w:t>
      </w:r>
      <w:r w:rsidR="00E3764D">
        <w:tab/>
        <w:t xml:space="preserve">Sexual content or links to sexual content; </w:t>
      </w:r>
    </w:p>
    <w:p w:rsidR="005B2976" w:rsidRPr="00FE4A03" w:rsidRDefault="00E3764D" w:rsidP="005529ED">
      <w:pPr>
        <w:spacing w:after="0" w:line="259" w:lineRule="auto"/>
        <w:ind w:left="360" w:right="0" w:firstLine="0"/>
        <w:rPr>
          <w:sz w:val="20"/>
          <w:szCs w:val="20"/>
        </w:rPr>
      </w:pPr>
      <w:r w:rsidRPr="00FE4A03">
        <w:rPr>
          <w:sz w:val="20"/>
          <w:szCs w:val="20"/>
        </w:rPr>
        <w:t xml:space="preserve"> </w:t>
      </w:r>
    </w:p>
    <w:p w:rsidR="005B2976" w:rsidRDefault="00E3764D" w:rsidP="005529ED">
      <w:pPr>
        <w:tabs>
          <w:tab w:val="center" w:pos="870"/>
          <w:tab w:val="center" w:pos="2731"/>
        </w:tabs>
        <w:ind w:left="0" w:right="0" w:firstLine="0"/>
      </w:pPr>
      <w:r>
        <w:rPr>
          <w:rFonts w:ascii="Calibri" w:eastAsia="Calibri" w:hAnsi="Calibri" w:cs="Calibri"/>
          <w:sz w:val="22"/>
        </w:rPr>
        <w:tab/>
      </w:r>
      <w:r w:rsidR="00AA5942">
        <w:t>7</w:t>
      </w:r>
      <w:r>
        <w:t xml:space="preserve">.6 </w:t>
      </w:r>
      <w:r>
        <w:tab/>
        <w:t xml:space="preserve">Solicitations of commerce; </w:t>
      </w:r>
    </w:p>
    <w:p w:rsidR="005B2976" w:rsidRPr="00FE4A03" w:rsidRDefault="00E3764D" w:rsidP="005529ED">
      <w:pPr>
        <w:spacing w:after="0" w:line="259" w:lineRule="auto"/>
        <w:ind w:left="360" w:right="0" w:firstLine="0"/>
        <w:rPr>
          <w:sz w:val="20"/>
          <w:szCs w:val="20"/>
        </w:rPr>
      </w:pPr>
      <w:r w:rsidRPr="00FE4A03">
        <w:rPr>
          <w:sz w:val="20"/>
          <w:szCs w:val="20"/>
        </w:rPr>
        <w:t xml:space="preserve"> </w:t>
      </w:r>
    </w:p>
    <w:p w:rsidR="005B2976" w:rsidRDefault="00E3764D" w:rsidP="005529ED">
      <w:pPr>
        <w:tabs>
          <w:tab w:val="center" w:pos="870"/>
          <w:tab w:val="center" w:pos="3620"/>
        </w:tabs>
        <w:ind w:left="0" w:right="0" w:firstLine="0"/>
      </w:pPr>
      <w:r>
        <w:rPr>
          <w:rFonts w:ascii="Calibri" w:eastAsia="Calibri" w:hAnsi="Calibri" w:cs="Calibri"/>
          <w:sz w:val="22"/>
        </w:rPr>
        <w:tab/>
      </w:r>
      <w:r w:rsidR="00AA5942">
        <w:t>7</w:t>
      </w:r>
      <w:r>
        <w:t xml:space="preserve">.7 </w:t>
      </w:r>
      <w:r>
        <w:tab/>
        <w:t xml:space="preserve">Conduct or encouragement of illegal activity; </w:t>
      </w:r>
    </w:p>
    <w:p w:rsidR="005B2976" w:rsidRPr="00FE4A03" w:rsidRDefault="00E3764D" w:rsidP="005529ED">
      <w:pPr>
        <w:spacing w:after="0" w:line="259" w:lineRule="auto"/>
        <w:ind w:left="360" w:right="0" w:firstLine="0"/>
        <w:rPr>
          <w:sz w:val="20"/>
          <w:szCs w:val="20"/>
        </w:rPr>
      </w:pPr>
      <w:r w:rsidRPr="00FE4A03">
        <w:rPr>
          <w:sz w:val="20"/>
          <w:szCs w:val="20"/>
        </w:rPr>
        <w:t xml:space="preserve"> </w:t>
      </w:r>
    </w:p>
    <w:p w:rsidR="005B2976" w:rsidRDefault="00AA5942" w:rsidP="005529ED">
      <w:pPr>
        <w:ind w:left="1425" w:right="0" w:hanging="720"/>
      </w:pPr>
      <w:r>
        <w:t>7</w:t>
      </w:r>
      <w:r w:rsidR="00E3764D">
        <w:t xml:space="preserve">.8 </w:t>
      </w:r>
      <w:r w:rsidR="00D566E9">
        <w:tab/>
      </w:r>
      <w:r w:rsidR="00E3764D">
        <w:t xml:space="preserve">Information that may tend to compromise the safety or security of the public or public systems; or </w:t>
      </w:r>
    </w:p>
    <w:p w:rsidR="005B2976" w:rsidRPr="00FE4A03" w:rsidRDefault="00E3764D" w:rsidP="005529ED">
      <w:pPr>
        <w:spacing w:after="0" w:line="259" w:lineRule="auto"/>
        <w:ind w:left="360" w:right="0" w:firstLine="0"/>
        <w:rPr>
          <w:sz w:val="20"/>
          <w:szCs w:val="20"/>
        </w:rPr>
      </w:pPr>
      <w:r w:rsidRPr="00FE4A03">
        <w:rPr>
          <w:sz w:val="20"/>
          <w:szCs w:val="20"/>
        </w:rPr>
        <w:t xml:space="preserve"> </w:t>
      </w:r>
    </w:p>
    <w:p w:rsidR="005B2976" w:rsidRDefault="00E3764D" w:rsidP="005529ED">
      <w:pPr>
        <w:tabs>
          <w:tab w:val="center" w:pos="870"/>
          <w:tab w:val="center" w:pos="4606"/>
        </w:tabs>
        <w:ind w:left="0" w:right="0" w:firstLine="0"/>
      </w:pPr>
      <w:r>
        <w:rPr>
          <w:rFonts w:ascii="Calibri" w:eastAsia="Calibri" w:hAnsi="Calibri" w:cs="Calibri"/>
          <w:sz w:val="22"/>
        </w:rPr>
        <w:tab/>
      </w:r>
      <w:r w:rsidR="00AA5942">
        <w:t>7</w:t>
      </w:r>
      <w:r>
        <w:t xml:space="preserve">.9 </w:t>
      </w:r>
      <w:r>
        <w:tab/>
        <w:t xml:space="preserve">Content that violates a legal ownership interest of any other party. </w:t>
      </w:r>
    </w:p>
    <w:p w:rsidR="005B2976" w:rsidRPr="00FE4A03" w:rsidRDefault="00E3764D" w:rsidP="00FE4A03">
      <w:pPr>
        <w:spacing w:after="0" w:line="259" w:lineRule="auto"/>
        <w:ind w:left="631" w:right="0" w:firstLine="0"/>
        <w:rPr>
          <w:sz w:val="20"/>
          <w:szCs w:val="20"/>
        </w:rPr>
      </w:pPr>
      <w:r w:rsidRPr="00FE4A03">
        <w:rPr>
          <w:sz w:val="20"/>
          <w:szCs w:val="20"/>
        </w:rPr>
        <w:t xml:space="preserve"> </w:t>
      </w:r>
    </w:p>
    <w:p w:rsidR="00D566E9" w:rsidRPr="00AA5942" w:rsidRDefault="00E3764D" w:rsidP="005529ED">
      <w:pPr>
        <w:pStyle w:val="ListParagraph"/>
        <w:numPr>
          <w:ilvl w:val="0"/>
          <w:numId w:val="3"/>
        </w:numPr>
        <w:ind w:right="0"/>
        <w:rPr>
          <w:b/>
        </w:rPr>
      </w:pPr>
      <w:r w:rsidRPr="00AA5942">
        <w:rPr>
          <w:b/>
        </w:rPr>
        <w:tab/>
      </w:r>
      <w:r w:rsidR="00D566E9" w:rsidRPr="00E76278">
        <w:rPr>
          <w:b/>
          <w:szCs w:val="24"/>
        </w:rPr>
        <w:t>P</w:t>
      </w:r>
      <w:r w:rsidR="00252D55" w:rsidRPr="00E76278">
        <w:rPr>
          <w:b/>
          <w:szCs w:val="24"/>
        </w:rPr>
        <w:t>ERSONAL</w:t>
      </w:r>
      <w:r w:rsidR="00D566E9" w:rsidRPr="00E76278">
        <w:rPr>
          <w:b/>
          <w:szCs w:val="24"/>
        </w:rPr>
        <w:t xml:space="preserve"> </w:t>
      </w:r>
      <w:r w:rsidR="00C55318" w:rsidRPr="00E76278">
        <w:rPr>
          <w:b/>
          <w:szCs w:val="24"/>
        </w:rPr>
        <w:t xml:space="preserve">ACCOUNT </w:t>
      </w:r>
      <w:r w:rsidR="00D566E9" w:rsidRPr="00E76278">
        <w:rPr>
          <w:b/>
          <w:szCs w:val="24"/>
        </w:rPr>
        <w:t>U</w:t>
      </w:r>
      <w:r w:rsidR="00252D55" w:rsidRPr="00E76278">
        <w:rPr>
          <w:b/>
          <w:szCs w:val="24"/>
        </w:rPr>
        <w:t>SE</w:t>
      </w:r>
      <w:r w:rsidR="00252D55">
        <w:rPr>
          <w:b/>
        </w:rPr>
        <w:t xml:space="preserve"> – PRECAUTIONS</w:t>
      </w:r>
      <w:r w:rsidR="00D566E9" w:rsidRPr="00AA5942">
        <w:rPr>
          <w:b/>
        </w:rPr>
        <w:t xml:space="preserve"> </w:t>
      </w:r>
      <w:r w:rsidR="00252D55">
        <w:rPr>
          <w:b/>
        </w:rPr>
        <w:t>AND</w:t>
      </w:r>
      <w:r w:rsidR="00D566E9" w:rsidRPr="00AA5942">
        <w:rPr>
          <w:b/>
        </w:rPr>
        <w:t xml:space="preserve"> P</w:t>
      </w:r>
      <w:r w:rsidR="00252D55">
        <w:rPr>
          <w:b/>
        </w:rPr>
        <w:t>ROHIBITIONS</w:t>
      </w:r>
    </w:p>
    <w:p w:rsidR="00D566E9" w:rsidRPr="00FE4A03" w:rsidRDefault="00D566E9" w:rsidP="005529ED">
      <w:pPr>
        <w:ind w:right="0"/>
        <w:rPr>
          <w:b/>
          <w:sz w:val="20"/>
          <w:szCs w:val="20"/>
        </w:rPr>
      </w:pPr>
    </w:p>
    <w:p w:rsidR="00AA5942" w:rsidRDefault="00D566E9" w:rsidP="005529ED">
      <w:pPr>
        <w:ind w:left="720" w:firstLine="0"/>
        <w:rPr>
          <w:rFonts w:eastAsiaTheme="minorHAnsi"/>
          <w:color w:val="auto"/>
          <w:szCs w:val="24"/>
        </w:rPr>
      </w:pPr>
      <w:r w:rsidRPr="00D566E9">
        <w:rPr>
          <w:rFonts w:eastAsiaTheme="minorHAnsi"/>
          <w:color w:val="auto"/>
          <w:szCs w:val="24"/>
        </w:rPr>
        <w:t>Barring state law, City personnel shall abide by the following when using social media</w:t>
      </w:r>
      <w:r w:rsidR="00E76278">
        <w:rPr>
          <w:rFonts w:eastAsiaTheme="minorHAnsi"/>
          <w:color w:val="auto"/>
          <w:szCs w:val="24"/>
        </w:rPr>
        <w:t xml:space="preserve"> sites </w:t>
      </w:r>
      <w:r w:rsidR="00E76278" w:rsidRPr="00E76278">
        <w:rPr>
          <w:rFonts w:eastAsiaTheme="minorHAnsi"/>
          <w:color w:val="auto"/>
          <w:szCs w:val="24"/>
          <w:u w:val="single"/>
        </w:rPr>
        <w:t>which includes their own personal accounts</w:t>
      </w:r>
      <w:r w:rsidR="00E76278">
        <w:rPr>
          <w:rFonts w:eastAsiaTheme="minorHAnsi"/>
          <w:color w:val="auto"/>
          <w:szCs w:val="24"/>
        </w:rPr>
        <w:t>:</w:t>
      </w:r>
    </w:p>
    <w:p w:rsidR="00AA5942" w:rsidRPr="00FE4A03" w:rsidRDefault="00AA5942" w:rsidP="005529ED">
      <w:pPr>
        <w:rPr>
          <w:rFonts w:eastAsiaTheme="minorHAnsi"/>
          <w:color w:val="auto"/>
          <w:sz w:val="20"/>
          <w:szCs w:val="20"/>
        </w:rPr>
      </w:pPr>
    </w:p>
    <w:p w:rsidR="00D566E9" w:rsidRPr="00AA5942" w:rsidRDefault="00AA5942" w:rsidP="005529ED">
      <w:pPr>
        <w:ind w:left="1440" w:hanging="720"/>
        <w:rPr>
          <w:rFonts w:eastAsiaTheme="minorHAnsi"/>
          <w:color w:val="auto"/>
          <w:szCs w:val="24"/>
        </w:rPr>
      </w:pPr>
      <w:r>
        <w:rPr>
          <w:rFonts w:eastAsiaTheme="minorHAnsi"/>
          <w:color w:val="auto"/>
          <w:szCs w:val="24"/>
        </w:rPr>
        <w:t xml:space="preserve">8.1  </w:t>
      </w:r>
      <w:r>
        <w:rPr>
          <w:rFonts w:eastAsiaTheme="minorHAnsi"/>
          <w:color w:val="auto"/>
          <w:szCs w:val="24"/>
        </w:rPr>
        <w:tab/>
      </w:r>
      <w:r w:rsidR="00D566E9" w:rsidRPr="00AA5942">
        <w:rPr>
          <w:rFonts w:eastAsiaTheme="minorHAnsi"/>
          <w:color w:val="auto"/>
          <w:szCs w:val="24"/>
        </w:rPr>
        <w:t>City personnel are free to express themselves as private citizens on social media sites to the degree that their speech does not impair working relationships within the City for which loyalty and confidentiality are important, impede the performance of duties, impair discipline and harmony among coworkers, or negatively affect the public perception of the City.</w:t>
      </w:r>
    </w:p>
    <w:p w:rsidR="00D566E9" w:rsidRPr="00FE4A03" w:rsidRDefault="00D566E9" w:rsidP="005529ED">
      <w:pPr>
        <w:spacing w:after="160" w:line="259" w:lineRule="auto"/>
        <w:ind w:left="720" w:right="0" w:firstLine="0"/>
        <w:contextualSpacing/>
        <w:rPr>
          <w:rFonts w:eastAsiaTheme="minorHAnsi"/>
          <w:color w:val="auto"/>
          <w:sz w:val="20"/>
          <w:szCs w:val="20"/>
        </w:rPr>
      </w:pPr>
    </w:p>
    <w:p w:rsidR="00D566E9" w:rsidRDefault="00AA5942" w:rsidP="005529ED">
      <w:pPr>
        <w:spacing w:after="160" w:line="259" w:lineRule="auto"/>
        <w:ind w:left="1440" w:right="0" w:hanging="720"/>
        <w:rPr>
          <w:rFonts w:eastAsiaTheme="minorHAnsi"/>
          <w:color w:val="auto"/>
          <w:szCs w:val="24"/>
        </w:rPr>
      </w:pPr>
      <w:r>
        <w:rPr>
          <w:rFonts w:eastAsiaTheme="minorHAnsi"/>
          <w:color w:val="auto"/>
          <w:szCs w:val="24"/>
        </w:rPr>
        <w:t>8.2</w:t>
      </w:r>
      <w:r w:rsidRPr="00AA5942">
        <w:rPr>
          <w:rFonts w:eastAsiaTheme="minorHAnsi"/>
          <w:color w:val="auto"/>
          <w:szCs w:val="24"/>
        </w:rPr>
        <w:t xml:space="preserve"> </w:t>
      </w:r>
      <w:r w:rsidRPr="00AA5942">
        <w:rPr>
          <w:rFonts w:eastAsiaTheme="minorHAnsi"/>
          <w:color w:val="auto"/>
          <w:szCs w:val="24"/>
        </w:rPr>
        <w:tab/>
      </w:r>
      <w:r w:rsidR="00D566E9" w:rsidRPr="00AA5942">
        <w:rPr>
          <w:rFonts w:eastAsiaTheme="minorHAnsi"/>
          <w:color w:val="auto"/>
          <w:szCs w:val="24"/>
        </w:rPr>
        <w:t>As public employees, City personne</w:t>
      </w:r>
      <w:r w:rsidR="00E3764D" w:rsidRPr="00AA5942">
        <w:rPr>
          <w:rFonts w:eastAsiaTheme="minorHAnsi"/>
          <w:color w:val="auto"/>
          <w:szCs w:val="24"/>
        </w:rPr>
        <w:t xml:space="preserve">l are cautioned that speech on </w:t>
      </w:r>
      <w:r w:rsidR="00D566E9" w:rsidRPr="00AA5942">
        <w:rPr>
          <w:rFonts w:eastAsiaTheme="minorHAnsi"/>
          <w:color w:val="auto"/>
          <w:szCs w:val="24"/>
        </w:rPr>
        <w:t>or off-duty, made pursuant to their official duties</w:t>
      </w:r>
      <w:r w:rsidR="00252D55">
        <w:rPr>
          <w:rFonts w:eastAsiaTheme="minorHAnsi"/>
          <w:color w:val="auto"/>
          <w:szCs w:val="24"/>
        </w:rPr>
        <w:t xml:space="preserve"> (i.e. </w:t>
      </w:r>
      <w:r w:rsidR="00D566E9" w:rsidRPr="00AA5942">
        <w:rPr>
          <w:rFonts w:eastAsiaTheme="minorHAnsi"/>
          <w:color w:val="auto"/>
          <w:szCs w:val="24"/>
        </w:rPr>
        <w:t>owes its existence to the employee’s professio</w:t>
      </w:r>
      <w:r w:rsidR="00252D55">
        <w:rPr>
          <w:rFonts w:eastAsiaTheme="minorHAnsi"/>
          <w:color w:val="auto"/>
          <w:szCs w:val="24"/>
        </w:rPr>
        <w:t xml:space="preserve">nal duties and responsibilities) </w:t>
      </w:r>
      <w:r w:rsidR="00D566E9" w:rsidRPr="00AA5942">
        <w:rPr>
          <w:rFonts w:eastAsiaTheme="minorHAnsi"/>
          <w:color w:val="auto"/>
          <w:szCs w:val="24"/>
        </w:rPr>
        <w:t xml:space="preserve">is not protected speech under the First Amendment and may form the basis for discipline if deemed detrimental to the City. City personnel should assume that their speech and related activity on social media sites will reflect upon their office and the City. </w:t>
      </w:r>
    </w:p>
    <w:p w:rsidR="00FE4A03" w:rsidRDefault="00FE4A03" w:rsidP="005529ED">
      <w:pPr>
        <w:spacing w:after="160" w:line="259" w:lineRule="auto"/>
        <w:ind w:left="1440" w:right="0" w:hanging="720"/>
        <w:rPr>
          <w:rFonts w:eastAsiaTheme="minorHAnsi"/>
          <w:color w:val="auto"/>
          <w:szCs w:val="24"/>
        </w:rPr>
      </w:pPr>
    </w:p>
    <w:p w:rsidR="00FE4A03" w:rsidRPr="00D566E9" w:rsidRDefault="00FE4A03" w:rsidP="005529ED">
      <w:pPr>
        <w:spacing w:after="160" w:line="259" w:lineRule="auto"/>
        <w:ind w:left="1440" w:right="0" w:hanging="720"/>
        <w:rPr>
          <w:rFonts w:eastAsiaTheme="minorHAnsi"/>
          <w:color w:val="auto"/>
          <w:szCs w:val="24"/>
        </w:rPr>
      </w:pPr>
    </w:p>
    <w:p w:rsidR="00D566E9" w:rsidRPr="00AA5942" w:rsidRDefault="00AA5942" w:rsidP="005529ED">
      <w:pPr>
        <w:pStyle w:val="ListParagraph"/>
        <w:spacing w:after="160" w:line="259" w:lineRule="auto"/>
        <w:ind w:left="1440" w:right="0" w:hanging="720"/>
        <w:rPr>
          <w:rFonts w:eastAsiaTheme="minorHAnsi"/>
          <w:color w:val="auto"/>
          <w:szCs w:val="24"/>
        </w:rPr>
      </w:pPr>
      <w:r>
        <w:rPr>
          <w:rFonts w:eastAsiaTheme="minorHAnsi"/>
          <w:color w:val="auto"/>
          <w:szCs w:val="24"/>
        </w:rPr>
        <w:t xml:space="preserve">8.3  </w:t>
      </w:r>
      <w:r>
        <w:rPr>
          <w:rFonts w:eastAsiaTheme="minorHAnsi"/>
          <w:color w:val="auto"/>
          <w:szCs w:val="24"/>
        </w:rPr>
        <w:tab/>
      </w:r>
      <w:r w:rsidR="00D566E9" w:rsidRPr="00AA5942">
        <w:rPr>
          <w:rFonts w:eastAsiaTheme="minorHAnsi"/>
          <w:color w:val="auto"/>
          <w:szCs w:val="24"/>
        </w:rPr>
        <w:t xml:space="preserve">When using social media, City personnel should be mindful that their speech becomes part of the worldwide electronic domain. Therefore, City personnel are prohibited from the following: </w:t>
      </w:r>
    </w:p>
    <w:p w:rsidR="00AA5942" w:rsidRPr="00FE4A03" w:rsidRDefault="00AA5942" w:rsidP="005529ED">
      <w:pPr>
        <w:pStyle w:val="ListParagraph"/>
        <w:spacing w:after="160" w:line="259" w:lineRule="auto"/>
        <w:ind w:left="1440" w:right="0" w:firstLine="720"/>
        <w:rPr>
          <w:rFonts w:eastAsiaTheme="minorHAnsi"/>
          <w:color w:val="auto"/>
          <w:sz w:val="20"/>
          <w:szCs w:val="20"/>
        </w:rPr>
      </w:pPr>
    </w:p>
    <w:p w:rsidR="00D566E9" w:rsidRPr="00AA5942" w:rsidRDefault="00D566E9" w:rsidP="005529ED">
      <w:pPr>
        <w:pStyle w:val="ListParagraph"/>
        <w:numPr>
          <w:ilvl w:val="0"/>
          <w:numId w:val="12"/>
        </w:numPr>
        <w:spacing w:after="160" w:line="259" w:lineRule="auto"/>
        <w:ind w:right="0"/>
        <w:rPr>
          <w:rFonts w:eastAsiaTheme="minorHAnsi"/>
          <w:color w:val="auto"/>
          <w:szCs w:val="24"/>
        </w:rPr>
      </w:pPr>
      <w:r w:rsidRPr="00AA5942">
        <w:rPr>
          <w:rFonts w:eastAsiaTheme="minorHAnsi"/>
          <w:color w:val="auto"/>
          <w:szCs w:val="24"/>
        </w:rPr>
        <w:t>Speech containing obscene or sexually explicit language, images, or acts and statements or other forms of speech that ridicule, malign, disparage, or otherwise express bias against any race, any religion, or any protected class of individuals; or</w:t>
      </w:r>
    </w:p>
    <w:p w:rsidR="004F6717" w:rsidRPr="00FE4A03" w:rsidRDefault="00D566E9" w:rsidP="00FE4A03">
      <w:pPr>
        <w:pStyle w:val="ListParagraph"/>
        <w:numPr>
          <w:ilvl w:val="0"/>
          <w:numId w:val="12"/>
        </w:numPr>
        <w:spacing w:after="160" w:line="259" w:lineRule="auto"/>
        <w:ind w:right="0"/>
        <w:rPr>
          <w:rFonts w:eastAsiaTheme="minorHAnsi"/>
          <w:color w:val="auto"/>
          <w:szCs w:val="24"/>
        </w:rPr>
      </w:pPr>
      <w:r w:rsidRPr="00AA5942">
        <w:rPr>
          <w:rFonts w:eastAsiaTheme="minorHAnsi"/>
          <w:color w:val="auto"/>
          <w:szCs w:val="24"/>
        </w:rPr>
        <w:t>Speech involving themselves or other City personnel reflecting behavior that would reasonably be considered reckless or irresponsible.</w:t>
      </w:r>
    </w:p>
    <w:p w:rsidR="00D566E9" w:rsidRDefault="00AA5942" w:rsidP="005529ED">
      <w:pPr>
        <w:spacing w:after="160" w:line="259" w:lineRule="auto"/>
        <w:ind w:left="1440" w:right="0" w:hanging="720"/>
        <w:rPr>
          <w:rFonts w:eastAsiaTheme="minorHAnsi"/>
          <w:color w:val="auto"/>
          <w:szCs w:val="24"/>
        </w:rPr>
      </w:pPr>
      <w:r>
        <w:rPr>
          <w:rFonts w:eastAsiaTheme="minorHAnsi"/>
          <w:color w:val="auto"/>
          <w:szCs w:val="24"/>
        </w:rPr>
        <w:t xml:space="preserve">8.4    </w:t>
      </w:r>
      <w:r>
        <w:rPr>
          <w:rFonts w:eastAsiaTheme="minorHAnsi"/>
          <w:color w:val="auto"/>
          <w:szCs w:val="24"/>
        </w:rPr>
        <w:tab/>
      </w:r>
      <w:r w:rsidR="00D566E9" w:rsidRPr="00AA5942">
        <w:rPr>
          <w:rFonts w:eastAsiaTheme="minorHAnsi"/>
          <w:color w:val="auto"/>
          <w:szCs w:val="24"/>
        </w:rPr>
        <w:t>City employees may not make any statements, speeches, appearances, and endorsements; or publish materials that could reasonably be considered to represent the views or positions of the City without express authorization.</w:t>
      </w:r>
    </w:p>
    <w:p w:rsidR="00AA5942" w:rsidRDefault="00AA5942" w:rsidP="005529ED">
      <w:pPr>
        <w:pStyle w:val="ListParagraph"/>
        <w:numPr>
          <w:ilvl w:val="1"/>
          <w:numId w:val="9"/>
        </w:numPr>
        <w:spacing w:after="160" w:line="259" w:lineRule="auto"/>
        <w:ind w:right="0"/>
        <w:rPr>
          <w:rFonts w:eastAsiaTheme="minorHAnsi"/>
          <w:color w:val="auto"/>
          <w:szCs w:val="24"/>
        </w:rPr>
      </w:pPr>
      <w:r>
        <w:rPr>
          <w:rFonts w:eastAsiaTheme="minorHAnsi"/>
          <w:color w:val="auto"/>
          <w:szCs w:val="24"/>
        </w:rPr>
        <w:t xml:space="preserve">      </w:t>
      </w:r>
      <w:r w:rsidR="00D566E9" w:rsidRPr="00AA5942">
        <w:rPr>
          <w:rFonts w:eastAsiaTheme="minorHAnsi"/>
          <w:color w:val="auto"/>
          <w:szCs w:val="24"/>
        </w:rPr>
        <w:t>City personnel should be aware that they may be subject to civil litigation for:</w:t>
      </w:r>
    </w:p>
    <w:p w:rsidR="00397B92" w:rsidRPr="00FE4A03" w:rsidRDefault="00397B92" w:rsidP="005529ED">
      <w:pPr>
        <w:pStyle w:val="ListParagraph"/>
        <w:spacing w:after="160" w:line="259" w:lineRule="auto"/>
        <w:ind w:left="1080" w:right="0" w:firstLine="0"/>
        <w:rPr>
          <w:rFonts w:eastAsiaTheme="minorHAnsi"/>
          <w:color w:val="auto"/>
          <w:sz w:val="20"/>
          <w:szCs w:val="20"/>
        </w:rPr>
      </w:pPr>
    </w:p>
    <w:p w:rsidR="00AA5942" w:rsidRPr="00AA5942" w:rsidRDefault="00D566E9" w:rsidP="005529ED">
      <w:pPr>
        <w:pStyle w:val="ListParagraph"/>
        <w:numPr>
          <w:ilvl w:val="0"/>
          <w:numId w:val="13"/>
        </w:numPr>
        <w:spacing w:after="160" w:line="259" w:lineRule="auto"/>
        <w:ind w:right="0"/>
        <w:rPr>
          <w:rFonts w:eastAsiaTheme="minorHAnsi"/>
          <w:color w:val="auto"/>
          <w:szCs w:val="24"/>
        </w:rPr>
      </w:pPr>
      <w:r w:rsidRPr="00AA5942">
        <w:rPr>
          <w:rFonts w:eastAsiaTheme="minorHAnsi"/>
          <w:color w:val="auto"/>
          <w:szCs w:val="24"/>
        </w:rPr>
        <w:t xml:space="preserve">publishing or posting false information that harms the reputation of another person, group, or organization (defamation); </w:t>
      </w:r>
    </w:p>
    <w:p w:rsidR="00D566E9" w:rsidRPr="00AA5942" w:rsidRDefault="00D566E9" w:rsidP="005529ED">
      <w:pPr>
        <w:pStyle w:val="ListParagraph"/>
        <w:numPr>
          <w:ilvl w:val="0"/>
          <w:numId w:val="13"/>
        </w:numPr>
        <w:spacing w:after="160" w:line="259" w:lineRule="auto"/>
        <w:ind w:right="0"/>
        <w:rPr>
          <w:rFonts w:eastAsiaTheme="minorHAnsi"/>
          <w:color w:val="auto"/>
          <w:szCs w:val="24"/>
        </w:rPr>
      </w:pPr>
      <w:r w:rsidRPr="00AA5942">
        <w:rPr>
          <w:rFonts w:eastAsiaTheme="minorHAnsi"/>
          <w:color w:val="auto"/>
          <w:szCs w:val="24"/>
        </w:rPr>
        <w:t>publishing or posting private facts and personal information about someone without their permission that has not been previously revealed to the public, is not of legitimate public concern, and would be offensive to a reasonable person;</w:t>
      </w:r>
    </w:p>
    <w:p w:rsidR="00D566E9" w:rsidRPr="00AA5942" w:rsidRDefault="00D566E9" w:rsidP="005529ED">
      <w:pPr>
        <w:pStyle w:val="ListParagraph"/>
        <w:numPr>
          <w:ilvl w:val="0"/>
          <w:numId w:val="13"/>
        </w:numPr>
        <w:spacing w:after="160" w:line="259" w:lineRule="auto"/>
        <w:ind w:right="0"/>
        <w:rPr>
          <w:rFonts w:eastAsiaTheme="minorHAnsi"/>
          <w:color w:val="auto"/>
          <w:szCs w:val="24"/>
        </w:rPr>
      </w:pPr>
      <w:r w:rsidRPr="00AA5942">
        <w:rPr>
          <w:rFonts w:eastAsiaTheme="minorHAnsi"/>
          <w:color w:val="auto"/>
          <w:szCs w:val="24"/>
        </w:rPr>
        <w:t xml:space="preserve">using someone else’s name, likeness, or other personal attributes without that person’s permission for an exploitative purpose; or </w:t>
      </w:r>
    </w:p>
    <w:p w:rsidR="00D566E9" w:rsidRDefault="00D566E9" w:rsidP="005529ED">
      <w:pPr>
        <w:pStyle w:val="ListParagraph"/>
        <w:numPr>
          <w:ilvl w:val="0"/>
          <w:numId w:val="13"/>
        </w:numPr>
        <w:spacing w:after="160" w:line="259" w:lineRule="auto"/>
        <w:ind w:right="0"/>
        <w:rPr>
          <w:rFonts w:eastAsiaTheme="minorHAnsi"/>
          <w:color w:val="auto"/>
          <w:szCs w:val="24"/>
        </w:rPr>
      </w:pPr>
      <w:proofErr w:type="gramStart"/>
      <w:r w:rsidRPr="00AA5942">
        <w:rPr>
          <w:rFonts w:eastAsiaTheme="minorHAnsi"/>
          <w:color w:val="auto"/>
          <w:szCs w:val="24"/>
        </w:rPr>
        <w:t>publishing</w:t>
      </w:r>
      <w:proofErr w:type="gramEnd"/>
      <w:r w:rsidRPr="00AA5942">
        <w:rPr>
          <w:rFonts w:eastAsiaTheme="minorHAnsi"/>
          <w:color w:val="auto"/>
          <w:szCs w:val="24"/>
        </w:rPr>
        <w:t xml:space="preserve"> the creative work of another, trademarks, or certain confidential business information without the permission of the owner. </w:t>
      </w:r>
    </w:p>
    <w:p w:rsidR="00397B92" w:rsidRPr="00005500" w:rsidRDefault="00397B92" w:rsidP="005529ED">
      <w:pPr>
        <w:pStyle w:val="ListParagraph"/>
        <w:spacing w:after="160" w:line="259" w:lineRule="auto"/>
        <w:ind w:left="2160" w:right="0" w:firstLine="0"/>
        <w:rPr>
          <w:rFonts w:eastAsiaTheme="minorHAnsi"/>
          <w:color w:val="auto"/>
          <w:sz w:val="20"/>
          <w:szCs w:val="20"/>
        </w:rPr>
      </w:pPr>
    </w:p>
    <w:p w:rsidR="00AA5942" w:rsidRDefault="00AA5942" w:rsidP="005529ED">
      <w:pPr>
        <w:pStyle w:val="ListParagraph"/>
        <w:numPr>
          <w:ilvl w:val="1"/>
          <w:numId w:val="9"/>
        </w:numPr>
        <w:spacing w:after="160" w:line="259" w:lineRule="auto"/>
        <w:ind w:right="0"/>
        <w:rPr>
          <w:rFonts w:eastAsiaTheme="minorHAnsi"/>
          <w:color w:val="auto"/>
          <w:szCs w:val="24"/>
        </w:rPr>
      </w:pPr>
      <w:r>
        <w:rPr>
          <w:rFonts w:eastAsiaTheme="minorHAnsi"/>
          <w:color w:val="auto"/>
          <w:szCs w:val="24"/>
        </w:rPr>
        <w:t xml:space="preserve"> </w:t>
      </w:r>
      <w:r>
        <w:rPr>
          <w:rFonts w:eastAsiaTheme="minorHAnsi"/>
          <w:color w:val="auto"/>
          <w:szCs w:val="24"/>
        </w:rPr>
        <w:tab/>
      </w:r>
      <w:r w:rsidR="00D566E9" w:rsidRPr="00AA5942">
        <w:rPr>
          <w:rFonts w:eastAsiaTheme="minorHAnsi"/>
          <w:color w:val="auto"/>
          <w:szCs w:val="24"/>
        </w:rPr>
        <w:t xml:space="preserve">City personnel should be aware that privacy settings and social media sites are </w:t>
      </w:r>
      <w:r>
        <w:rPr>
          <w:rFonts w:eastAsiaTheme="minorHAnsi"/>
          <w:color w:val="auto"/>
          <w:szCs w:val="24"/>
        </w:rPr>
        <w:t xml:space="preserve"> </w:t>
      </w:r>
      <w:r w:rsidR="00005500">
        <w:rPr>
          <w:rFonts w:eastAsiaTheme="minorHAnsi"/>
          <w:color w:val="auto"/>
          <w:szCs w:val="24"/>
        </w:rPr>
        <w:t xml:space="preserve">constantly </w:t>
      </w:r>
    </w:p>
    <w:p w:rsidR="00D566E9" w:rsidRDefault="00D566E9" w:rsidP="005529ED">
      <w:pPr>
        <w:pStyle w:val="ListParagraph"/>
        <w:spacing w:after="160" w:line="259" w:lineRule="auto"/>
        <w:ind w:left="1440" w:right="0" w:firstLine="0"/>
        <w:rPr>
          <w:rFonts w:eastAsiaTheme="minorHAnsi"/>
          <w:color w:val="auto"/>
          <w:szCs w:val="24"/>
        </w:rPr>
      </w:pPr>
      <w:proofErr w:type="gramStart"/>
      <w:r w:rsidRPr="00AA5942">
        <w:rPr>
          <w:rFonts w:eastAsiaTheme="minorHAnsi"/>
          <w:color w:val="auto"/>
          <w:szCs w:val="24"/>
        </w:rPr>
        <w:t>in</w:t>
      </w:r>
      <w:proofErr w:type="gramEnd"/>
      <w:r w:rsidRPr="00AA5942">
        <w:rPr>
          <w:rFonts w:eastAsiaTheme="minorHAnsi"/>
          <w:color w:val="auto"/>
          <w:szCs w:val="24"/>
        </w:rPr>
        <w:t xml:space="preserve"> flux, and they should never assume that personal information posted on such sites is protected. </w:t>
      </w:r>
    </w:p>
    <w:p w:rsidR="00252D55" w:rsidRPr="00005500" w:rsidRDefault="00252D55" w:rsidP="005529ED">
      <w:pPr>
        <w:pStyle w:val="ListParagraph"/>
        <w:spacing w:after="160" w:line="259" w:lineRule="auto"/>
        <w:ind w:left="1440" w:right="0" w:firstLine="0"/>
        <w:rPr>
          <w:rFonts w:eastAsiaTheme="minorHAnsi"/>
          <w:color w:val="auto"/>
          <w:sz w:val="20"/>
          <w:szCs w:val="20"/>
        </w:rPr>
      </w:pPr>
    </w:p>
    <w:p w:rsidR="00005500" w:rsidRDefault="00AA5942" w:rsidP="00005500">
      <w:pPr>
        <w:pStyle w:val="ListParagraph"/>
        <w:numPr>
          <w:ilvl w:val="1"/>
          <w:numId w:val="9"/>
        </w:numPr>
        <w:spacing w:after="160" w:line="259" w:lineRule="auto"/>
        <w:ind w:right="0"/>
        <w:rPr>
          <w:rFonts w:eastAsiaTheme="minorHAnsi"/>
          <w:color w:val="auto"/>
          <w:szCs w:val="24"/>
        </w:rPr>
      </w:pPr>
      <w:r>
        <w:rPr>
          <w:rFonts w:eastAsiaTheme="minorHAnsi"/>
          <w:color w:val="auto"/>
          <w:szCs w:val="24"/>
        </w:rPr>
        <w:t xml:space="preserve"> </w:t>
      </w:r>
      <w:r>
        <w:rPr>
          <w:rFonts w:eastAsiaTheme="minorHAnsi"/>
          <w:color w:val="auto"/>
          <w:szCs w:val="24"/>
        </w:rPr>
        <w:tab/>
      </w:r>
      <w:r w:rsidR="00D566E9" w:rsidRPr="00AA5942">
        <w:rPr>
          <w:rFonts w:eastAsiaTheme="minorHAnsi"/>
          <w:color w:val="auto"/>
          <w:szCs w:val="24"/>
        </w:rPr>
        <w:t>City</w:t>
      </w:r>
      <w:r w:rsidR="00005500">
        <w:rPr>
          <w:rFonts w:eastAsiaTheme="minorHAnsi"/>
          <w:color w:val="auto"/>
          <w:szCs w:val="24"/>
        </w:rPr>
        <w:t xml:space="preserve"> </w:t>
      </w:r>
      <w:r w:rsidR="00D566E9" w:rsidRPr="00AA5942">
        <w:rPr>
          <w:rFonts w:eastAsiaTheme="minorHAnsi"/>
          <w:color w:val="auto"/>
          <w:szCs w:val="24"/>
        </w:rPr>
        <w:t xml:space="preserve"> personnel</w:t>
      </w:r>
      <w:r w:rsidR="00005500">
        <w:rPr>
          <w:rFonts w:eastAsiaTheme="minorHAnsi"/>
          <w:color w:val="auto"/>
          <w:szCs w:val="24"/>
        </w:rPr>
        <w:t xml:space="preserve"> </w:t>
      </w:r>
      <w:r w:rsidR="00D566E9" w:rsidRPr="00AA5942">
        <w:rPr>
          <w:rFonts w:eastAsiaTheme="minorHAnsi"/>
          <w:color w:val="auto"/>
          <w:szCs w:val="24"/>
        </w:rPr>
        <w:t xml:space="preserve"> should </w:t>
      </w:r>
      <w:r w:rsidR="00005500">
        <w:rPr>
          <w:rFonts w:eastAsiaTheme="minorHAnsi"/>
          <w:color w:val="auto"/>
          <w:szCs w:val="24"/>
        </w:rPr>
        <w:t xml:space="preserve"> </w:t>
      </w:r>
      <w:r w:rsidR="00D566E9" w:rsidRPr="00AA5942">
        <w:rPr>
          <w:rFonts w:eastAsiaTheme="minorHAnsi"/>
          <w:color w:val="auto"/>
          <w:szCs w:val="24"/>
        </w:rPr>
        <w:t>expect</w:t>
      </w:r>
      <w:r w:rsidR="00005500">
        <w:rPr>
          <w:rFonts w:eastAsiaTheme="minorHAnsi"/>
          <w:color w:val="auto"/>
          <w:szCs w:val="24"/>
        </w:rPr>
        <w:t xml:space="preserve"> </w:t>
      </w:r>
      <w:r w:rsidR="00D566E9" w:rsidRPr="00AA5942">
        <w:rPr>
          <w:rFonts w:eastAsiaTheme="minorHAnsi"/>
          <w:color w:val="auto"/>
          <w:szCs w:val="24"/>
        </w:rPr>
        <w:t xml:space="preserve"> that</w:t>
      </w:r>
      <w:r w:rsidR="00005500">
        <w:rPr>
          <w:rFonts w:eastAsiaTheme="minorHAnsi"/>
          <w:color w:val="auto"/>
          <w:szCs w:val="24"/>
        </w:rPr>
        <w:t xml:space="preserve"> </w:t>
      </w:r>
      <w:r w:rsidR="00D566E9" w:rsidRPr="00AA5942">
        <w:rPr>
          <w:rFonts w:eastAsiaTheme="minorHAnsi"/>
          <w:color w:val="auto"/>
          <w:szCs w:val="24"/>
        </w:rPr>
        <w:t xml:space="preserve"> any </w:t>
      </w:r>
      <w:r w:rsidR="00005500">
        <w:rPr>
          <w:rFonts w:eastAsiaTheme="minorHAnsi"/>
          <w:color w:val="auto"/>
          <w:szCs w:val="24"/>
        </w:rPr>
        <w:t xml:space="preserve"> </w:t>
      </w:r>
      <w:r w:rsidR="00D566E9" w:rsidRPr="00AA5942">
        <w:rPr>
          <w:rFonts w:eastAsiaTheme="minorHAnsi"/>
          <w:color w:val="auto"/>
          <w:szCs w:val="24"/>
        </w:rPr>
        <w:t>in</w:t>
      </w:r>
      <w:r w:rsidR="00005500">
        <w:rPr>
          <w:rFonts w:eastAsiaTheme="minorHAnsi"/>
          <w:color w:val="auto"/>
          <w:szCs w:val="24"/>
        </w:rPr>
        <w:t xml:space="preserve">formation  created,  transmitted,  downloaded,     </w:t>
      </w:r>
    </w:p>
    <w:p w:rsidR="00005500" w:rsidRDefault="00005500" w:rsidP="00005500">
      <w:pPr>
        <w:pStyle w:val="ListParagraph"/>
        <w:spacing w:after="160" w:line="259" w:lineRule="auto"/>
        <w:ind w:left="1080" w:right="0" w:firstLine="0"/>
        <w:rPr>
          <w:rFonts w:eastAsiaTheme="minorHAnsi"/>
          <w:color w:val="auto"/>
          <w:szCs w:val="24"/>
        </w:rPr>
      </w:pPr>
      <w:r>
        <w:rPr>
          <w:rFonts w:eastAsiaTheme="minorHAnsi"/>
          <w:color w:val="auto"/>
          <w:szCs w:val="24"/>
        </w:rPr>
        <w:t xml:space="preserve">      </w:t>
      </w:r>
      <w:proofErr w:type="gramStart"/>
      <w:r w:rsidR="00D566E9" w:rsidRPr="00005500">
        <w:rPr>
          <w:rFonts w:eastAsiaTheme="minorHAnsi"/>
          <w:color w:val="auto"/>
          <w:szCs w:val="24"/>
        </w:rPr>
        <w:t>exchanged</w:t>
      </w:r>
      <w:proofErr w:type="gramEnd"/>
      <w:r w:rsidR="00D566E9" w:rsidRPr="00005500">
        <w:rPr>
          <w:rFonts w:eastAsiaTheme="minorHAnsi"/>
          <w:color w:val="auto"/>
          <w:szCs w:val="24"/>
        </w:rPr>
        <w:t xml:space="preserve">, or discussed in a public online forum may be accessed by the City at any time </w:t>
      </w:r>
      <w:r>
        <w:rPr>
          <w:rFonts w:eastAsiaTheme="minorHAnsi"/>
          <w:color w:val="auto"/>
          <w:szCs w:val="24"/>
        </w:rPr>
        <w:t xml:space="preserve">        </w:t>
      </w:r>
    </w:p>
    <w:p w:rsidR="00D566E9" w:rsidRPr="00005500" w:rsidRDefault="00005500" w:rsidP="00005500">
      <w:pPr>
        <w:pStyle w:val="ListParagraph"/>
        <w:spacing w:after="160" w:line="259" w:lineRule="auto"/>
        <w:ind w:left="1080" w:right="0" w:firstLine="0"/>
        <w:rPr>
          <w:rFonts w:eastAsiaTheme="minorHAnsi"/>
          <w:color w:val="auto"/>
          <w:szCs w:val="24"/>
        </w:rPr>
      </w:pPr>
      <w:r>
        <w:rPr>
          <w:rFonts w:eastAsiaTheme="minorHAnsi"/>
          <w:color w:val="auto"/>
          <w:szCs w:val="24"/>
        </w:rPr>
        <w:t xml:space="preserve">      </w:t>
      </w:r>
      <w:proofErr w:type="gramStart"/>
      <w:r w:rsidR="00D566E9" w:rsidRPr="00005500">
        <w:rPr>
          <w:rFonts w:eastAsiaTheme="minorHAnsi"/>
          <w:color w:val="auto"/>
          <w:szCs w:val="24"/>
        </w:rPr>
        <w:t>without</w:t>
      </w:r>
      <w:proofErr w:type="gramEnd"/>
      <w:r w:rsidR="00D566E9" w:rsidRPr="00005500">
        <w:rPr>
          <w:rFonts w:eastAsiaTheme="minorHAnsi"/>
          <w:color w:val="auto"/>
          <w:szCs w:val="24"/>
        </w:rPr>
        <w:t xml:space="preserve"> prior notice. </w:t>
      </w:r>
    </w:p>
    <w:p w:rsidR="00A23A47" w:rsidRPr="00005500" w:rsidRDefault="00A23A47" w:rsidP="005529ED">
      <w:pPr>
        <w:pStyle w:val="ListParagraph"/>
        <w:spacing w:after="160" w:line="259" w:lineRule="auto"/>
        <w:ind w:left="1440" w:right="0" w:firstLine="0"/>
        <w:rPr>
          <w:rFonts w:eastAsiaTheme="minorHAnsi"/>
          <w:color w:val="auto"/>
          <w:sz w:val="20"/>
          <w:szCs w:val="20"/>
        </w:rPr>
      </w:pPr>
    </w:p>
    <w:p w:rsidR="00005500" w:rsidRDefault="00AA5942" w:rsidP="005529ED">
      <w:pPr>
        <w:pStyle w:val="ListParagraph"/>
        <w:numPr>
          <w:ilvl w:val="1"/>
          <w:numId w:val="9"/>
        </w:numPr>
        <w:spacing w:after="160" w:line="259" w:lineRule="auto"/>
        <w:ind w:right="0"/>
        <w:rPr>
          <w:rFonts w:eastAsiaTheme="minorHAnsi"/>
          <w:color w:val="auto"/>
          <w:szCs w:val="24"/>
        </w:rPr>
      </w:pPr>
      <w:r>
        <w:rPr>
          <w:rFonts w:eastAsiaTheme="minorHAnsi"/>
          <w:color w:val="auto"/>
          <w:szCs w:val="24"/>
        </w:rPr>
        <w:t xml:space="preserve"> </w:t>
      </w:r>
      <w:r>
        <w:rPr>
          <w:rFonts w:eastAsiaTheme="minorHAnsi"/>
          <w:color w:val="auto"/>
          <w:szCs w:val="24"/>
        </w:rPr>
        <w:tab/>
      </w:r>
      <w:r w:rsidR="00E3764D" w:rsidRPr="00AA5942">
        <w:rPr>
          <w:rFonts w:eastAsiaTheme="minorHAnsi"/>
          <w:color w:val="auto"/>
          <w:szCs w:val="24"/>
        </w:rPr>
        <w:t xml:space="preserve">Reporting violations - </w:t>
      </w:r>
      <w:r w:rsidR="00D566E9" w:rsidRPr="00AA5942">
        <w:rPr>
          <w:rFonts w:eastAsiaTheme="minorHAnsi"/>
          <w:color w:val="auto"/>
          <w:szCs w:val="24"/>
        </w:rPr>
        <w:t xml:space="preserve">Any employee becoming </w:t>
      </w:r>
      <w:r w:rsidR="00005500">
        <w:rPr>
          <w:rFonts w:eastAsiaTheme="minorHAnsi"/>
          <w:color w:val="auto"/>
          <w:szCs w:val="24"/>
        </w:rPr>
        <w:t xml:space="preserve">aware of or having knowledge of a posting                            </w:t>
      </w:r>
    </w:p>
    <w:p w:rsidR="00005500" w:rsidRDefault="00005500" w:rsidP="00005500">
      <w:pPr>
        <w:pStyle w:val="ListParagraph"/>
        <w:spacing w:after="160" w:line="259" w:lineRule="auto"/>
        <w:ind w:left="1080" w:right="0" w:firstLine="0"/>
        <w:rPr>
          <w:rFonts w:eastAsiaTheme="minorHAnsi"/>
          <w:color w:val="auto"/>
          <w:szCs w:val="24"/>
        </w:rPr>
      </w:pPr>
      <w:r>
        <w:rPr>
          <w:rFonts w:eastAsiaTheme="minorHAnsi"/>
          <w:color w:val="auto"/>
          <w:szCs w:val="24"/>
        </w:rPr>
        <w:t xml:space="preserve">      </w:t>
      </w:r>
      <w:proofErr w:type="gramStart"/>
      <w:r>
        <w:rPr>
          <w:rFonts w:eastAsiaTheme="minorHAnsi"/>
          <w:color w:val="auto"/>
          <w:szCs w:val="24"/>
        </w:rPr>
        <w:t>or</w:t>
      </w:r>
      <w:proofErr w:type="gramEnd"/>
      <w:r>
        <w:rPr>
          <w:rFonts w:eastAsiaTheme="minorHAnsi"/>
          <w:color w:val="auto"/>
          <w:szCs w:val="24"/>
        </w:rPr>
        <w:t xml:space="preserve"> of  </w:t>
      </w:r>
      <w:r w:rsidR="00D566E9" w:rsidRPr="00005500">
        <w:rPr>
          <w:rFonts w:eastAsiaTheme="minorHAnsi"/>
          <w:color w:val="auto"/>
          <w:szCs w:val="24"/>
        </w:rPr>
        <w:t xml:space="preserve">a posting or of any website or web page in violation of the provision of this policy </w:t>
      </w:r>
    </w:p>
    <w:p w:rsidR="00D566E9" w:rsidRPr="00005500" w:rsidRDefault="00005500" w:rsidP="00005500">
      <w:pPr>
        <w:pStyle w:val="ListParagraph"/>
        <w:spacing w:after="160" w:line="259" w:lineRule="auto"/>
        <w:ind w:left="1080" w:right="0" w:firstLine="0"/>
        <w:rPr>
          <w:rFonts w:eastAsiaTheme="minorHAnsi"/>
          <w:color w:val="auto"/>
          <w:szCs w:val="24"/>
        </w:rPr>
      </w:pPr>
      <w:r>
        <w:rPr>
          <w:rFonts w:eastAsiaTheme="minorHAnsi"/>
          <w:color w:val="auto"/>
          <w:szCs w:val="24"/>
        </w:rPr>
        <w:t xml:space="preserve">      </w:t>
      </w:r>
      <w:proofErr w:type="gramStart"/>
      <w:r w:rsidR="00D566E9" w:rsidRPr="00005500">
        <w:rPr>
          <w:rFonts w:eastAsiaTheme="minorHAnsi"/>
          <w:color w:val="auto"/>
          <w:szCs w:val="24"/>
        </w:rPr>
        <w:t>shall</w:t>
      </w:r>
      <w:proofErr w:type="gramEnd"/>
      <w:r w:rsidR="00D566E9" w:rsidRPr="00005500">
        <w:rPr>
          <w:rFonts w:eastAsiaTheme="minorHAnsi"/>
          <w:color w:val="auto"/>
          <w:szCs w:val="24"/>
        </w:rPr>
        <w:t xml:space="preserve"> notify his or her supervisor immediately for follow-up action.</w:t>
      </w:r>
    </w:p>
    <w:p w:rsidR="00005500" w:rsidRPr="00005500" w:rsidRDefault="00005500" w:rsidP="00005500">
      <w:pPr>
        <w:pStyle w:val="ListParagraph"/>
        <w:spacing w:after="0" w:line="259" w:lineRule="auto"/>
        <w:ind w:left="1440" w:right="0" w:firstLine="0"/>
        <w:rPr>
          <w:rFonts w:eastAsiaTheme="minorHAnsi"/>
          <w:color w:val="auto"/>
          <w:sz w:val="20"/>
          <w:szCs w:val="20"/>
        </w:rPr>
      </w:pPr>
    </w:p>
    <w:p w:rsidR="00FE4A03" w:rsidRDefault="00FE4A03" w:rsidP="00005500">
      <w:pPr>
        <w:spacing w:after="0" w:line="259" w:lineRule="auto"/>
        <w:ind w:right="0"/>
      </w:pPr>
      <w:r>
        <w:rPr>
          <w:b/>
        </w:rPr>
        <w:t>9</w:t>
      </w:r>
      <w:r w:rsidR="00E3764D" w:rsidRPr="00FE4A03">
        <w:rPr>
          <w:b/>
        </w:rPr>
        <w:t>.0</w:t>
      </w:r>
      <w:r w:rsidRPr="00FE4A03">
        <w:rPr>
          <w:b/>
        </w:rPr>
        <w:tab/>
      </w:r>
      <w:r>
        <w:rPr>
          <w:b/>
        </w:rPr>
        <w:t xml:space="preserve"> DISCLAIMER:  </w:t>
      </w:r>
      <w:r w:rsidR="00E3764D">
        <w:t xml:space="preserve">The City of Johnson City social media networking use is subject to the privacy </w:t>
      </w:r>
    </w:p>
    <w:p w:rsidR="005B2976" w:rsidRPr="00FE4A03" w:rsidRDefault="00FE4A03" w:rsidP="00FE4A03">
      <w:pPr>
        <w:spacing w:after="0" w:line="259" w:lineRule="auto"/>
        <w:ind w:left="0" w:right="0" w:firstLine="0"/>
        <w:rPr>
          <w:rFonts w:eastAsiaTheme="minorHAnsi"/>
          <w:color w:val="auto"/>
          <w:szCs w:val="24"/>
        </w:rPr>
      </w:pPr>
      <w:r>
        <w:t xml:space="preserve">             </w:t>
      </w:r>
      <w:proofErr w:type="gramStart"/>
      <w:r w:rsidR="00E3764D">
        <w:t>policy</w:t>
      </w:r>
      <w:proofErr w:type="gramEnd"/>
      <w:r w:rsidR="00E3764D">
        <w:t xml:space="preserve"> and disclaimer contained on the City’s website </w:t>
      </w:r>
      <w:hyperlink r:id="rId7">
        <w:r w:rsidR="00E3764D">
          <w:rPr>
            <w:color w:val="0000FF"/>
            <w:u w:val="single" w:color="0000FF"/>
          </w:rPr>
          <w:t>www.johnsoncitytn.org</w:t>
        </w:r>
      </w:hyperlink>
      <w:hyperlink r:id="rId8">
        <w:r w:rsidR="00E3764D">
          <w:t>.</w:t>
        </w:r>
      </w:hyperlink>
      <w:r w:rsidR="00E3764D">
        <w:t xml:space="preserve"> </w:t>
      </w:r>
    </w:p>
    <w:p w:rsidR="00FE4A03" w:rsidRDefault="00E3764D" w:rsidP="005529ED">
      <w:pPr>
        <w:spacing w:after="0" w:line="259" w:lineRule="auto"/>
        <w:ind w:left="0" w:right="0" w:firstLine="0"/>
      </w:pPr>
      <w:r>
        <w:rPr>
          <w:b/>
        </w:rPr>
        <w:t xml:space="preserve"> </w:t>
      </w:r>
    </w:p>
    <w:p w:rsidR="00FE4A03" w:rsidRDefault="00FE4A03">
      <w:pPr>
        <w:spacing w:after="160" w:line="259" w:lineRule="auto"/>
        <w:ind w:left="0" w:right="0" w:firstLine="0"/>
        <w:jc w:val="left"/>
      </w:pPr>
      <w:r>
        <w:br w:type="page"/>
      </w:r>
    </w:p>
    <w:p w:rsidR="005B2976" w:rsidRDefault="005B2976" w:rsidP="005529ED">
      <w:pPr>
        <w:spacing w:after="0" w:line="259" w:lineRule="auto"/>
        <w:ind w:left="0" w:right="0" w:firstLine="0"/>
      </w:pPr>
    </w:p>
    <w:p w:rsidR="00FE4A03" w:rsidRDefault="00E3764D" w:rsidP="00005500">
      <w:pPr>
        <w:ind w:right="0"/>
      </w:pPr>
      <w:r>
        <w:rPr>
          <w:b/>
        </w:rPr>
        <w:t>1</w:t>
      </w:r>
      <w:r w:rsidR="00FE4A03">
        <w:rPr>
          <w:b/>
        </w:rPr>
        <w:t>0</w:t>
      </w:r>
      <w:r>
        <w:rPr>
          <w:b/>
        </w:rPr>
        <w:t xml:space="preserve">.0 </w:t>
      </w:r>
      <w:r w:rsidR="00FE4A03">
        <w:rPr>
          <w:b/>
        </w:rPr>
        <w:tab/>
      </w:r>
      <w:r>
        <w:rPr>
          <w:b/>
        </w:rPr>
        <w:t xml:space="preserve">RESPONSIBIITY:  </w:t>
      </w:r>
      <w:r>
        <w:t xml:space="preserve">The policy applies to all city employees.  Any violation of the policy is </w:t>
      </w:r>
    </w:p>
    <w:p w:rsidR="00FE4A03" w:rsidRDefault="00FE4A03" w:rsidP="00005500">
      <w:pPr>
        <w:ind w:left="0" w:right="0" w:firstLine="0"/>
      </w:pPr>
      <w:r>
        <w:t xml:space="preserve">            </w:t>
      </w:r>
      <w:proofErr w:type="gramStart"/>
      <w:r w:rsidR="00E3764D">
        <w:t>subject</w:t>
      </w:r>
      <w:proofErr w:type="gramEnd"/>
      <w:r w:rsidR="00E3764D">
        <w:t xml:space="preserve"> to disciplinary action </w:t>
      </w:r>
      <w:r w:rsidR="00005500">
        <w:t xml:space="preserve"> </w:t>
      </w:r>
      <w:r w:rsidR="00E346A2">
        <w:t xml:space="preserve">up to and including termination </w:t>
      </w:r>
      <w:r w:rsidR="00E3764D">
        <w:t xml:space="preserve">in accordance </w:t>
      </w:r>
      <w:r w:rsidR="00005500">
        <w:t xml:space="preserve"> </w:t>
      </w:r>
      <w:r w:rsidR="00E3764D">
        <w:t>with</w:t>
      </w:r>
      <w:r w:rsidR="00005500">
        <w:t xml:space="preserve"> </w:t>
      </w:r>
      <w:r w:rsidR="00E3764D">
        <w:t xml:space="preserve"> the </w:t>
      </w:r>
      <w:r w:rsidR="00005500">
        <w:t xml:space="preserve"> </w:t>
      </w:r>
      <w:r w:rsidR="00E3764D">
        <w:t xml:space="preserve">City’s </w:t>
      </w:r>
    </w:p>
    <w:p w:rsidR="005B2976" w:rsidRDefault="00FE4A03" w:rsidP="00005500">
      <w:pPr>
        <w:ind w:left="0" w:right="0" w:firstLine="0"/>
      </w:pPr>
      <w:r>
        <w:t xml:space="preserve">            </w:t>
      </w:r>
      <w:r w:rsidR="00E3764D">
        <w:t xml:space="preserve">Personnel Policies. </w:t>
      </w:r>
    </w:p>
    <w:p w:rsidR="005B2976" w:rsidRDefault="00E3764D" w:rsidP="00005500">
      <w:pPr>
        <w:spacing w:after="0" w:line="259" w:lineRule="auto"/>
        <w:ind w:left="0" w:right="0" w:firstLine="0"/>
      </w:pPr>
      <w:r>
        <w:t xml:space="preserve"> </w:t>
      </w:r>
    </w:p>
    <w:p w:rsidR="00D566E9" w:rsidRDefault="00E3764D" w:rsidP="00005500">
      <w:pPr>
        <w:spacing w:after="0" w:line="259" w:lineRule="auto"/>
        <w:ind w:left="0" w:right="0" w:firstLine="0"/>
      </w:pPr>
      <w:r>
        <w:t xml:space="preserve"> </w:t>
      </w:r>
    </w:p>
    <w:p w:rsidR="00D566E9" w:rsidRDefault="00D566E9" w:rsidP="00005500">
      <w:pPr>
        <w:tabs>
          <w:tab w:val="center" w:pos="720"/>
          <w:tab w:val="center" w:pos="1440"/>
          <w:tab w:val="center" w:pos="2160"/>
          <w:tab w:val="center" w:pos="2881"/>
          <w:tab w:val="center" w:pos="3601"/>
          <w:tab w:val="center" w:pos="4321"/>
          <w:tab w:val="center" w:pos="5041"/>
          <w:tab w:val="center" w:pos="6428"/>
        </w:tabs>
        <w:ind w:left="0" w:right="0" w:firstLine="0"/>
      </w:pPr>
    </w:p>
    <w:p w:rsidR="005B2976" w:rsidRDefault="00E3764D" w:rsidP="00005500">
      <w:pPr>
        <w:tabs>
          <w:tab w:val="center" w:pos="720"/>
          <w:tab w:val="center" w:pos="1440"/>
          <w:tab w:val="center" w:pos="2160"/>
          <w:tab w:val="center" w:pos="2881"/>
          <w:tab w:val="center" w:pos="3601"/>
          <w:tab w:val="center" w:pos="4321"/>
          <w:tab w:val="center" w:pos="5041"/>
          <w:tab w:val="center" w:pos="6428"/>
        </w:tabs>
        <w:ind w:left="0" w:right="0" w:firstLine="0"/>
      </w:pPr>
      <w:r>
        <w:t xml:space="preserve">APPROVED: </w:t>
      </w:r>
    </w:p>
    <w:p w:rsidR="005B2976" w:rsidRDefault="00E3764D" w:rsidP="00005500">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B2976" w:rsidRDefault="00E3764D" w:rsidP="00005500">
      <w:pPr>
        <w:spacing w:after="0" w:line="259" w:lineRule="auto"/>
        <w:ind w:left="0" w:right="0" w:firstLine="0"/>
      </w:pPr>
      <w:r>
        <w:t xml:space="preserve"> </w:t>
      </w:r>
    </w:p>
    <w:p w:rsidR="005B2976" w:rsidRDefault="00E3764D" w:rsidP="00005500">
      <w:pPr>
        <w:tabs>
          <w:tab w:val="center" w:pos="720"/>
          <w:tab w:val="center" w:pos="1440"/>
          <w:tab w:val="center" w:pos="2160"/>
          <w:tab w:val="center" w:pos="2881"/>
          <w:tab w:val="center" w:pos="3601"/>
          <w:tab w:val="center" w:pos="4321"/>
          <w:tab w:val="center" w:pos="5041"/>
          <w:tab w:val="center" w:pos="7021"/>
        </w:tabs>
        <w:ind w:left="0" w:right="0" w:firstLine="0"/>
      </w:pPr>
      <w:r>
        <w:t xml:space="preserve"> </w:t>
      </w:r>
      <w:r>
        <w:tab/>
        <w:t xml:space="preserve"> </w:t>
      </w:r>
      <w:r>
        <w:tab/>
        <w:t xml:space="preserve"> </w:t>
      </w:r>
      <w:r>
        <w:tab/>
      </w:r>
      <w:r w:rsidR="00D566E9">
        <w:t xml:space="preserve"> </w:t>
      </w:r>
      <w:r w:rsidR="00D566E9">
        <w:tab/>
        <w:t xml:space="preserve"> </w:t>
      </w:r>
      <w:r w:rsidR="00D566E9">
        <w:tab/>
        <w:t xml:space="preserve"> </w:t>
      </w:r>
      <w:r w:rsidR="00D566E9">
        <w:tab/>
        <w:t xml:space="preserve"> </w:t>
      </w:r>
      <w:r w:rsidR="00D566E9">
        <w:tab/>
        <w:t xml:space="preserve"> </w:t>
      </w:r>
      <w:r w:rsidR="00D566E9">
        <w:tab/>
      </w:r>
      <w:r w:rsidR="004F6717">
        <w:t xml:space="preserve">           </w:t>
      </w:r>
      <w:r w:rsidR="00D566E9">
        <w:t>____________________________</w:t>
      </w:r>
      <w:r w:rsidR="004F6717">
        <w:t>__</w:t>
      </w:r>
      <w:r w:rsidR="00005500">
        <w:tab/>
      </w:r>
    </w:p>
    <w:p w:rsidR="005B2976" w:rsidRDefault="00E3764D" w:rsidP="00005500">
      <w:pPr>
        <w:tabs>
          <w:tab w:val="center" w:pos="720"/>
          <w:tab w:val="center" w:pos="1440"/>
          <w:tab w:val="center" w:pos="2160"/>
          <w:tab w:val="center" w:pos="2881"/>
          <w:tab w:val="center" w:pos="3601"/>
          <w:tab w:val="center" w:pos="4321"/>
          <w:tab w:val="center" w:pos="5041"/>
          <w:tab w:val="center" w:pos="6650"/>
        </w:tabs>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4F6717">
        <w:tab/>
      </w:r>
      <w:r>
        <w:t xml:space="preserve">M. Denis Peterson </w:t>
      </w:r>
    </w:p>
    <w:p w:rsidR="005B2976" w:rsidRDefault="00E3764D" w:rsidP="00005500">
      <w:pPr>
        <w:tabs>
          <w:tab w:val="center" w:pos="720"/>
          <w:tab w:val="center" w:pos="1440"/>
          <w:tab w:val="center" w:pos="2160"/>
          <w:tab w:val="center" w:pos="2881"/>
          <w:tab w:val="center" w:pos="3601"/>
          <w:tab w:val="center" w:pos="4321"/>
          <w:tab w:val="center" w:pos="5041"/>
          <w:tab w:val="center" w:pos="6423"/>
        </w:tabs>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City Manager </w:t>
      </w:r>
    </w:p>
    <w:p w:rsidR="005B3F13" w:rsidRDefault="005B3F13" w:rsidP="00005500">
      <w:pPr>
        <w:ind w:right="6269"/>
      </w:pPr>
    </w:p>
    <w:p w:rsidR="005B3F13" w:rsidRDefault="005B3F13" w:rsidP="00005500">
      <w:pPr>
        <w:ind w:right="6269"/>
      </w:pPr>
    </w:p>
    <w:p w:rsidR="005B2976" w:rsidRDefault="00E3764D" w:rsidP="00005500">
      <w:pPr>
        <w:ind w:right="6269"/>
      </w:pPr>
      <w:r>
        <w:t xml:space="preserve">Original: </w:t>
      </w:r>
      <w:r w:rsidR="00B2040F">
        <w:t>6/30/2015</w:t>
      </w:r>
      <w:bookmarkStart w:id="0" w:name="_GoBack"/>
      <w:bookmarkEnd w:id="0"/>
    </w:p>
    <w:p w:rsidR="005B2976" w:rsidRDefault="005B3F13" w:rsidP="00005500">
      <w:pPr>
        <w:spacing w:after="0" w:line="259" w:lineRule="auto"/>
        <w:ind w:right="0"/>
      </w:pPr>
      <w:r>
        <w:t>Revision: 6/15/2020</w:t>
      </w:r>
      <w:r w:rsidR="00E3764D">
        <w:t xml:space="preserve"> </w:t>
      </w:r>
    </w:p>
    <w:p w:rsidR="005B2976" w:rsidRDefault="00E3764D" w:rsidP="00005500">
      <w:pPr>
        <w:spacing w:after="0" w:line="259" w:lineRule="auto"/>
        <w:ind w:left="720" w:right="0" w:firstLine="0"/>
      </w:pPr>
      <w:r>
        <w:t xml:space="preserve"> </w:t>
      </w:r>
    </w:p>
    <w:p w:rsidR="005B2976" w:rsidRDefault="00E3764D" w:rsidP="005529ED">
      <w:pPr>
        <w:spacing w:after="0" w:line="259" w:lineRule="auto"/>
        <w:ind w:left="360" w:right="0" w:firstLine="0"/>
      </w:pPr>
      <w:r>
        <w:t xml:space="preserve"> </w:t>
      </w:r>
    </w:p>
    <w:sectPr w:rsidR="005B2976" w:rsidSect="00FE4A03">
      <w:headerReference w:type="even" r:id="rId9"/>
      <w:headerReference w:type="default" r:id="rId10"/>
      <w:headerReference w:type="first" r:id="rId11"/>
      <w:pgSz w:w="12240" w:h="15840"/>
      <w:pgMar w:top="144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08" w:rsidRDefault="00990708">
      <w:pPr>
        <w:spacing w:after="0" w:line="240" w:lineRule="auto"/>
      </w:pPr>
      <w:r>
        <w:separator/>
      </w:r>
    </w:p>
  </w:endnote>
  <w:endnote w:type="continuationSeparator" w:id="0">
    <w:p w:rsidR="00990708" w:rsidRDefault="0099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08" w:rsidRDefault="00990708">
      <w:pPr>
        <w:spacing w:after="0" w:line="240" w:lineRule="auto"/>
      </w:pPr>
      <w:r>
        <w:separator/>
      </w:r>
    </w:p>
  </w:footnote>
  <w:footnote w:type="continuationSeparator" w:id="0">
    <w:p w:rsidR="00990708" w:rsidRDefault="0099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6" w:rsidRDefault="00E3764D">
    <w:pPr>
      <w:spacing w:after="11" w:line="259" w:lineRule="auto"/>
      <w:ind w:left="0" w:right="0" w:firstLine="0"/>
      <w:jc w:val="left"/>
    </w:pPr>
    <w:r>
      <w:rPr>
        <w:b/>
        <w:sz w:val="20"/>
      </w:rPr>
      <w:t xml:space="preserve">Social Media Policy </w:t>
    </w:r>
  </w:p>
  <w:p w:rsidR="005B2976" w:rsidRDefault="00E3764D">
    <w:pPr>
      <w:spacing w:after="0" w:line="259" w:lineRule="auto"/>
      <w:ind w:left="0" w:right="4" w:firstLine="0"/>
      <w:jc w:val="right"/>
    </w:pPr>
    <w:r>
      <w:rPr>
        <w:b/>
        <w:sz w:val="20"/>
      </w:rPr>
      <w:t xml:space="preserve">Policy:  </w:t>
    </w:r>
    <w:r>
      <w:rPr>
        <w:sz w:val="20"/>
      </w:rPr>
      <w:t>HR-169</w:t>
    </w:r>
    <w:r>
      <w:t xml:space="preserve"> </w:t>
    </w:r>
  </w:p>
  <w:p w:rsidR="005B2976" w:rsidRDefault="00E3764D">
    <w:pPr>
      <w:spacing w:after="0" w:line="259" w:lineRule="auto"/>
      <w:ind w:left="0" w:right="2" w:firstLine="0"/>
      <w:jc w:val="right"/>
    </w:pPr>
    <w:r>
      <w:rPr>
        <w:b/>
        <w:sz w:val="20"/>
      </w:rPr>
      <w:t xml:space="preserve">Effective:  </w:t>
    </w:r>
    <w:r>
      <w:rPr>
        <w:sz w:val="20"/>
      </w:rPr>
      <w:t xml:space="preserve">June 30, 2015 </w:t>
    </w:r>
  </w:p>
  <w:p w:rsidR="005B2976" w:rsidRDefault="00E3764D">
    <w:pPr>
      <w:spacing w:after="16" w:line="259" w:lineRule="auto"/>
      <w:ind w:left="0" w:right="4" w:firstLine="0"/>
      <w:jc w:val="right"/>
    </w:pPr>
    <w:r>
      <w:rPr>
        <w:b/>
        <w:sz w:val="20"/>
      </w:rPr>
      <w:t>Revision Number:</w:t>
    </w:r>
    <w:r>
      <w:rPr>
        <w:sz w:val="20"/>
      </w:rPr>
      <w:t xml:space="preserve"> 0 </w:t>
    </w:r>
  </w:p>
  <w:p w:rsidR="005B2976" w:rsidRDefault="00E3764D">
    <w:pPr>
      <w:spacing w:after="0" w:line="259" w:lineRule="auto"/>
      <w:ind w:left="0" w:right="1" w:firstLine="0"/>
      <w:jc w:val="right"/>
    </w:pPr>
    <w:r>
      <w:rPr>
        <w:b/>
        <w:sz w:val="20"/>
      </w:rPr>
      <w:t>Page:</w:t>
    </w: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sidR="008C66D1" w:rsidRPr="008C66D1">
        <w:rPr>
          <w:noProof/>
          <w:sz w:val="20"/>
        </w:rPr>
        <w:t>6</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6" w:rsidRDefault="00E3764D">
    <w:pPr>
      <w:spacing w:after="11" w:line="259" w:lineRule="auto"/>
      <w:ind w:left="0" w:right="0" w:firstLine="0"/>
      <w:jc w:val="left"/>
    </w:pPr>
    <w:r>
      <w:rPr>
        <w:b/>
        <w:sz w:val="20"/>
      </w:rPr>
      <w:t xml:space="preserve">Social Media Policy </w:t>
    </w:r>
  </w:p>
  <w:p w:rsidR="005B2976" w:rsidRDefault="00E3764D">
    <w:pPr>
      <w:spacing w:after="0" w:line="259" w:lineRule="auto"/>
      <w:ind w:left="0" w:right="4" w:firstLine="0"/>
      <w:jc w:val="right"/>
    </w:pPr>
    <w:r>
      <w:rPr>
        <w:b/>
        <w:sz w:val="20"/>
      </w:rPr>
      <w:t xml:space="preserve">Policy:  </w:t>
    </w:r>
    <w:r>
      <w:rPr>
        <w:sz w:val="20"/>
      </w:rPr>
      <w:t>HR-169</w:t>
    </w:r>
    <w:r>
      <w:t xml:space="preserve"> </w:t>
    </w:r>
  </w:p>
  <w:p w:rsidR="005B2976" w:rsidRDefault="00E3764D">
    <w:pPr>
      <w:spacing w:after="0" w:line="259" w:lineRule="auto"/>
      <w:ind w:left="0" w:right="2" w:firstLine="0"/>
      <w:jc w:val="right"/>
    </w:pPr>
    <w:r>
      <w:rPr>
        <w:b/>
        <w:sz w:val="20"/>
      </w:rPr>
      <w:t xml:space="preserve">Effective:  </w:t>
    </w:r>
    <w:r>
      <w:rPr>
        <w:sz w:val="20"/>
      </w:rPr>
      <w:t xml:space="preserve">June 30, 2015 </w:t>
    </w:r>
  </w:p>
  <w:p w:rsidR="005B2976" w:rsidRDefault="00E3764D">
    <w:pPr>
      <w:spacing w:after="16" w:line="259" w:lineRule="auto"/>
      <w:ind w:left="0" w:right="4" w:firstLine="0"/>
      <w:jc w:val="right"/>
    </w:pPr>
    <w:r>
      <w:rPr>
        <w:b/>
        <w:sz w:val="20"/>
      </w:rPr>
      <w:t>Revision Number:</w:t>
    </w:r>
    <w:r>
      <w:rPr>
        <w:sz w:val="20"/>
      </w:rPr>
      <w:t xml:space="preserve"> 0 </w:t>
    </w:r>
  </w:p>
  <w:p w:rsidR="005B2976" w:rsidRDefault="00E3764D">
    <w:pPr>
      <w:spacing w:after="0" w:line="259" w:lineRule="auto"/>
      <w:ind w:left="0" w:right="1" w:firstLine="0"/>
      <w:jc w:val="right"/>
    </w:pPr>
    <w:r>
      <w:rPr>
        <w:b/>
        <w:sz w:val="20"/>
      </w:rPr>
      <w:t>Page:</w:t>
    </w:r>
    <w:r>
      <w:rPr>
        <w:sz w:val="20"/>
      </w:rPr>
      <w:t xml:space="preserve"> </w:t>
    </w:r>
    <w:r>
      <w:fldChar w:fldCharType="begin"/>
    </w:r>
    <w:r>
      <w:instrText xml:space="preserve"> PAGE   \* MERGEFORMAT </w:instrText>
    </w:r>
    <w:r>
      <w:fldChar w:fldCharType="separate"/>
    </w:r>
    <w:r w:rsidR="00AD61B0" w:rsidRPr="00AD61B0">
      <w:rPr>
        <w:noProof/>
        <w:sz w:val="20"/>
      </w:rPr>
      <w:t>4</w:t>
    </w:r>
    <w:r>
      <w:rPr>
        <w:sz w:val="20"/>
      </w:rPr>
      <w:fldChar w:fldCharType="end"/>
    </w:r>
    <w:r>
      <w:rPr>
        <w:sz w:val="20"/>
      </w:rPr>
      <w:t xml:space="preserve"> of </w:t>
    </w:r>
    <w:fldSimple w:instr=" NUMPAGES   \* MERGEFORMAT ">
      <w:r w:rsidR="00AD61B0" w:rsidRPr="00AD61B0">
        <w:rPr>
          <w:noProof/>
          <w:sz w:val="20"/>
        </w:rPr>
        <w:t>5</w:t>
      </w:r>
    </w:fldSimple>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76" w:rsidRDefault="00E3764D">
    <w:pPr>
      <w:spacing w:after="0" w:line="259" w:lineRule="auto"/>
      <w:ind w:left="0" w:right="4" w:firstLine="0"/>
      <w:jc w:val="right"/>
    </w:pPr>
    <w:r>
      <w:rPr>
        <w:b/>
        <w:sz w:val="20"/>
      </w:rPr>
      <w:t xml:space="preserve">Policy:  </w:t>
    </w:r>
    <w:r>
      <w:rPr>
        <w:sz w:val="20"/>
      </w:rPr>
      <w:t>HR-169</w:t>
    </w:r>
    <w:r>
      <w:t xml:space="preserve"> </w:t>
    </w:r>
  </w:p>
  <w:p w:rsidR="005B2976" w:rsidRDefault="00E3764D">
    <w:pPr>
      <w:spacing w:after="0" w:line="259" w:lineRule="auto"/>
      <w:ind w:left="0" w:right="2" w:firstLine="0"/>
      <w:jc w:val="right"/>
    </w:pPr>
    <w:r>
      <w:rPr>
        <w:b/>
        <w:sz w:val="20"/>
      </w:rPr>
      <w:t xml:space="preserve">Effective:  </w:t>
    </w:r>
    <w:r>
      <w:rPr>
        <w:sz w:val="20"/>
      </w:rPr>
      <w:t xml:space="preserve">June 30, 2015 </w:t>
    </w:r>
  </w:p>
  <w:p w:rsidR="005B2976" w:rsidRDefault="00E3764D">
    <w:pPr>
      <w:spacing w:after="16" w:line="259" w:lineRule="auto"/>
      <w:ind w:left="0" w:right="4" w:firstLine="0"/>
      <w:jc w:val="right"/>
    </w:pPr>
    <w:r>
      <w:rPr>
        <w:b/>
        <w:sz w:val="20"/>
      </w:rPr>
      <w:t>Revision Number:</w:t>
    </w:r>
    <w:r>
      <w:rPr>
        <w:sz w:val="20"/>
      </w:rPr>
      <w:t xml:space="preserve"> 0 </w:t>
    </w:r>
  </w:p>
  <w:p w:rsidR="005B2976" w:rsidRDefault="00E3764D">
    <w:pPr>
      <w:spacing w:after="0" w:line="259" w:lineRule="auto"/>
      <w:ind w:left="0" w:right="1" w:firstLine="0"/>
      <w:jc w:val="right"/>
    </w:pPr>
    <w:r>
      <w:rPr>
        <w:b/>
        <w:sz w:val="20"/>
      </w:rPr>
      <w:t>Page:</w:t>
    </w:r>
    <w:r>
      <w:rPr>
        <w:sz w:val="20"/>
      </w:rPr>
      <w:t xml:space="preserve"> </w:t>
    </w:r>
    <w:r>
      <w:fldChar w:fldCharType="begin"/>
    </w:r>
    <w:r>
      <w:instrText xml:space="preserve"> PAGE   \* MERGEFORMAT </w:instrText>
    </w:r>
    <w:r>
      <w:fldChar w:fldCharType="separate"/>
    </w:r>
    <w:r w:rsidR="00005500" w:rsidRPr="00005500">
      <w:rPr>
        <w:noProof/>
        <w:sz w:val="20"/>
      </w:rPr>
      <w:t>1</w:t>
    </w:r>
    <w:r>
      <w:rPr>
        <w:sz w:val="20"/>
      </w:rPr>
      <w:fldChar w:fldCharType="end"/>
    </w:r>
    <w:r>
      <w:rPr>
        <w:sz w:val="20"/>
      </w:rPr>
      <w:t xml:space="preserve"> of </w:t>
    </w:r>
    <w:fldSimple w:instr=" NUMPAGES   \* MERGEFORMAT ">
      <w:r w:rsidR="00005500" w:rsidRPr="00005500">
        <w:rPr>
          <w:noProof/>
          <w:sz w:val="20"/>
        </w:rPr>
        <w:t>5</w:t>
      </w:r>
    </w:fldSimpl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62"/>
    <w:multiLevelType w:val="multilevel"/>
    <w:tmpl w:val="3E0A7E06"/>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E30E00"/>
    <w:multiLevelType w:val="hybridMultilevel"/>
    <w:tmpl w:val="EDDE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E0D42"/>
    <w:multiLevelType w:val="multilevel"/>
    <w:tmpl w:val="ACDC012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72A55"/>
    <w:multiLevelType w:val="multilevel"/>
    <w:tmpl w:val="8E7C99B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0022B1"/>
    <w:multiLevelType w:val="multilevel"/>
    <w:tmpl w:val="4BBE235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A21638"/>
    <w:multiLevelType w:val="hybridMultilevel"/>
    <w:tmpl w:val="ACA6FE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F33ED9"/>
    <w:multiLevelType w:val="multilevel"/>
    <w:tmpl w:val="BBE01A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30E7F"/>
    <w:multiLevelType w:val="multilevel"/>
    <w:tmpl w:val="974E211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27C6A"/>
    <w:multiLevelType w:val="multilevel"/>
    <w:tmpl w:val="78AAA80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D34736"/>
    <w:multiLevelType w:val="hybridMultilevel"/>
    <w:tmpl w:val="69427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1D102D"/>
    <w:multiLevelType w:val="hybridMultilevel"/>
    <w:tmpl w:val="929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94BCE"/>
    <w:multiLevelType w:val="multilevel"/>
    <w:tmpl w:val="E88AB3B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C12353"/>
    <w:multiLevelType w:val="hybridMultilevel"/>
    <w:tmpl w:val="C6880868"/>
    <w:lvl w:ilvl="0" w:tplc="CEE26354">
      <w:start w:val="1"/>
      <w:numFmt w:val="lowerLetter"/>
      <w:lvlText w:val="%1."/>
      <w:lvlJc w:val="left"/>
      <w:pPr>
        <w:ind w:left="720" w:hanging="360"/>
      </w:pPr>
      <w:rPr>
        <w:rFonts w:ascii="Times New Roman" w:eastAsiaTheme="minorHAnsi" w:hAnsi="Times New Roman" w:cs="Times New Roman"/>
      </w:rPr>
    </w:lvl>
    <w:lvl w:ilvl="1" w:tplc="6F101C7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2"/>
  </w:num>
  <w:num w:numId="6">
    <w:abstractNumId w:val="7"/>
  </w:num>
  <w:num w:numId="7">
    <w:abstractNumId w:val="3"/>
  </w:num>
  <w:num w:numId="8">
    <w:abstractNumId w:val="11"/>
  </w:num>
  <w:num w:numId="9">
    <w:abstractNumId w:val="0"/>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76"/>
    <w:rsid w:val="00005500"/>
    <w:rsid w:val="001D2E55"/>
    <w:rsid w:val="00252D55"/>
    <w:rsid w:val="00397B92"/>
    <w:rsid w:val="00426DFD"/>
    <w:rsid w:val="004A41FB"/>
    <w:rsid w:val="004F6717"/>
    <w:rsid w:val="0051323F"/>
    <w:rsid w:val="005529ED"/>
    <w:rsid w:val="0055643C"/>
    <w:rsid w:val="005B2976"/>
    <w:rsid w:val="005B3F13"/>
    <w:rsid w:val="005D1D7F"/>
    <w:rsid w:val="0071036C"/>
    <w:rsid w:val="008C66D1"/>
    <w:rsid w:val="00990708"/>
    <w:rsid w:val="00A23A47"/>
    <w:rsid w:val="00A26F4A"/>
    <w:rsid w:val="00AA5942"/>
    <w:rsid w:val="00AD61B0"/>
    <w:rsid w:val="00AF74B3"/>
    <w:rsid w:val="00B2040F"/>
    <w:rsid w:val="00C55318"/>
    <w:rsid w:val="00D566E9"/>
    <w:rsid w:val="00E346A2"/>
    <w:rsid w:val="00E3764D"/>
    <w:rsid w:val="00E76278"/>
    <w:rsid w:val="00ED081D"/>
    <w:rsid w:val="00F56E31"/>
    <w:rsid w:val="00F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5339"/>
  <w15:docId w15:val="{8A33824D-A1DA-4A84-AF3B-EA9C1C0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ListParagraph">
    <w:name w:val="List Paragraph"/>
    <w:basedOn w:val="Normal"/>
    <w:uiPriority w:val="34"/>
    <w:qFormat/>
    <w:rsid w:val="00D566E9"/>
    <w:pPr>
      <w:ind w:left="720"/>
      <w:contextualSpacing/>
    </w:pPr>
  </w:style>
  <w:style w:type="paragraph" w:styleId="BalloonText">
    <w:name w:val="Balloon Text"/>
    <w:basedOn w:val="Normal"/>
    <w:link w:val="BalloonTextChar"/>
    <w:uiPriority w:val="99"/>
    <w:semiHidden/>
    <w:unhideWhenUsed/>
    <w:rsid w:val="00E3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4D"/>
    <w:rPr>
      <w:rFonts w:ascii="Segoe UI" w:eastAsia="Times New Roman" w:hAnsi="Segoe UI" w:cs="Segoe UI"/>
      <w:color w:val="000000"/>
      <w:sz w:val="18"/>
      <w:szCs w:val="18"/>
    </w:rPr>
  </w:style>
  <w:style w:type="character" w:styleId="Hyperlink">
    <w:name w:val="Hyperlink"/>
    <w:basedOn w:val="DefaultParagraphFont"/>
    <w:uiPriority w:val="99"/>
    <w:unhideWhenUsed/>
    <w:rsid w:val="00FE4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ohnsoncityt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hnsoncityt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Johnson City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Steve</dc:creator>
  <cp:keywords/>
  <cp:lastModifiedBy>Waddle, Teresa</cp:lastModifiedBy>
  <cp:revision>5</cp:revision>
  <cp:lastPrinted>2020-06-15T12:06:00Z</cp:lastPrinted>
  <dcterms:created xsi:type="dcterms:W3CDTF">2020-06-15T13:58:00Z</dcterms:created>
  <dcterms:modified xsi:type="dcterms:W3CDTF">2020-06-15T14:31:00Z</dcterms:modified>
</cp:coreProperties>
</file>